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2AE8" w14:textId="77777777" w:rsidR="000F3AA0" w:rsidRDefault="00DF5380">
      <w:pPr>
        <w:spacing w:after="0"/>
        <w:jc w:val="center"/>
        <w:rPr>
          <w:rFonts w:ascii="Palatino Linotype" w:hAnsi="Palatino Linotype" w:cs="Arial"/>
          <w:b/>
          <w:sz w:val="20"/>
          <w:szCs w:val="20"/>
        </w:rPr>
      </w:pPr>
      <w:r>
        <w:rPr>
          <w:rFonts w:ascii="Palatino Linotype" w:hAnsi="Palatino Linotype" w:cs="Arial"/>
          <w:b/>
          <w:sz w:val="20"/>
          <w:szCs w:val="20"/>
        </w:rPr>
        <w:t>Plan d'action HRS4R</w:t>
      </w:r>
    </w:p>
    <w:p w14:paraId="4EE2CEA9" w14:textId="09E2046C" w:rsidR="000F3AA0" w:rsidRDefault="00DF5380">
      <w:pPr>
        <w:jc w:val="center"/>
        <w:rPr>
          <w:rFonts w:ascii="Palatino Linotype" w:hAnsi="Palatino Linotype" w:cs="Arial"/>
          <w:b/>
          <w:color w:val="FF66FF"/>
          <w:sz w:val="20"/>
          <w:szCs w:val="20"/>
        </w:rPr>
      </w:pPr>
      <w:r>
        <w:rPr>
          <w:rFonts w:ascii="Palatino Linotype" w:hAnsi="Palatino Linotype" w:cs="Arial"/>
          <w:b/>
          <w:sz w:val="20"/>
          <w:szCs w:val="20"/>
        </w:rPr>
        <w:t xml:space="preserve">Université Gustave </w:t>
      </w:r>
      <w:r w:rsidRPr="006B2C15">
        <w:rPr>
          <w:rFonts w:ascii="Palatino Linotype" w:hAnsi="Palatino Linotype" w:cs="Arial"/>
          <w:b/>
          <w:sz w:val="20"/>
          <w:szCs w:val="20"/>
        </w:rPr>
        <w:t>Eiffel</w:t>
      </w:r>
      <w:r w:rsidR="006B2C15">
        <w:rPr>
          <w:rFonts w:ascii="Palatino Linotype" w:hAnsi="Palatino Linotype" w:cs="Arial"/>
          <w:b/>
          <w:sz w:val="20"/>
          <w:szCs w:val="20"/>
        </w:rPr>
        <w:t xml:space="preserve"> </w:t>
      </w:r>
      <w:r w:rsidRPr="006B2C15">
        <w:rPr>
          <w:rFonts w:ascii="Palatino Linotype" w:hAnsi="Palatino Linotype" w:cs="Arial"/>
          <w:b/>
          <w:sz w:val="20"/>
          <w:szCs w:val="20"/>
        </w:rPr>
        <w:t xml:space="preserve">- version </w:t>
      </w:r>
      <w:r w:rsidR="00CB5FCA" w:rsidRPr="006B2C15">
        <w:rPr>
          <w:rFonts w:ascii="Palatino Linotype" w:hAnsi="Palatino Linotype" w:cs="Arial"/>
          <w:b/>
          <w:sz w:val="20"/>
          <w:szCs w:val="20"/>
        </w:rPr>
        <w:t xml:space="preserve">finale </w:t>
      </w:r>
      <w:r w:rsidR="006B2C15" w:rsidRPr="006B2C15">
        <w:rPr>
          <w:rFonts w:ascii="Palatino Linotype" w:hAnsi="Palatino Linotype" w:cs="Arial"/>
          <w:b/>
          <w:sz w:val="20"/>
          <w:szCs w:val="20"/>
        </w:rPr>
        <w:t>20/0</w:t>
      </w:r>
      <w:r w:rsidR="00CB5FCA" w:rsidRPr="006B2C15">
        <w:rPr>
          <w:rFonts w:ascii="Palatino Linotype" w:hAnsi="Palatino Linotype" w:cs="Arial"/>
          <w:b/>
          <w:sz w:val="20"/>
          <w:szCs w:val="20"/>
        </w:rPr>
        <w:t xml:space="preserve">8/2025 </w:t>
      </w:r>
    </w:p>
    <w:p w14:paraId="6E1F1510" w14:textId="77777777" w:rsidR="000F3AA0" w:rsidRDefault="000F3AA0">
      <w:pPr>
        <w:jc w:val="center"/>
        <w:rPr>
          <w:rFonts w:ascii="Palatino Linotype" w:hAnsi="Palatino Linotype" w:cs="Arial"/>
          <w:b/>
          <w:sz w:val="20"/>
          <w:szCs w:val="20"/>
        </w:rPr>
      </w:pPr>
    </w:p>
    <w:tbl>
      <w:tblPr>
        <w:tblStyle w:val="Grilledutableau"/>
        <w:tblW w:w="15310" w:type="dxa"/>
        <w:tblInd w:w="-714" w:type="dxa"/>
        <w:tblLook w:val="04A0" w:firstRow="1" w:lastRow="0" w:firstColumn="1" w:lastColumn="0" w:noHBand="0" w:noVBand="1"/>
      </w:tblPr>
      <w:tblGrid>
        <w:gridCol w:w="993"/>
        <w:gridCol w:w="1701"/>
        <w:gridCol w:w="3260"/>
        <w:gridCol w:w="5103"/>
        <w:gridCol w:w="1843"/>
        <w:gridCol w:w="2410"/>
      </w:tblGrid>
      <w:tr w:rsidR="000F3AA0" w14:paraId="4CCBD4F6" w14:textId="77777777" w:rsidTr="00E577CC">
        <w:tc>
          <w:tcPr>
            <w:tcW w:w="15310" w:type="dxa"/>
            <w:gridSpan w:val="6"/>
          </w:tcPr>
          <w:p w14:paraId="397807B1" w14:textId="77777777" w:rsidR="000F3AA0" w:rsidRPr="000D15E0" w:rsidRDefault="00DF5380">
            <w:pPr>
              <w:jc w:val="center"/>
              <w:rPr>
                <w:rFonts w:ascii="Palatino Linotype" w:hAnsi="Palatino Linotype" w:cs="Arial"/>
                <w:sz w:val="20"/>
                <w:szCs w:val="20"/>
              </w:rPr>
            </w:pPr>
            <w:r w:rsidRPr="000D15E0">
              <w:rPr>
                <w:rFonts w:ascii="Palatino Linotype" w:hAnsi="Palatino Linotype" w:cs="Arial"/>
                <w:b/>
                <w:sz w:val="20"/>
                <w:szCs w:val="20"/>
              </w:rPr>
              <w:t>Historique des versions</w:t>
            </w:r>
          </w:p>
        </w:tc>
      </w:tr>
      <w:tr w:rsidR="000F3AA0" w14:paraId="201AA233" w14:textId="77777777" w:rsidTr="00E577CC">
        <w:tc>
          <w:tcPr>
            <w:tcW w:w="993" w:type="dxa"/>
          </w:tcPr>
          <w:p w14:paraId="42B5BC08"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Version</w:t>
            </w:r>
          </w:p>
        </w:tc>
        <w:tc>
          <w:tcPr>
            <w:tcW w:w="1701" w:type="dxa"/>
          </w:tcPr>
          <w:p w14:paraId="50FB5081"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Date de </w:t>
            </w:r>
            <w:proofErr w:type="spellStart"/>
            <w:r w:rsidRPr="000D15E0">
              <w:rPr>
                <w:rFonts w:ascii="Palatino Linotype" w:hAnsi="Palatino Linotype" w:cs="Arial"/>
                <w:sz w:val="20"/>
                <w:szCs w:val="20"/>
              </w:rPr>
              <w:t>MàJ</w:t>
            </w:r>
            <w:proofErr w:type="spellEnd"/>
          </w:p>
        </w:tc>
        <w:tc>
          <w:tcPr>
            <w:tcW w:w="3260" w:type="dxa"/>
          </w:tcPr>
          <w:p w14:paraId="544C3749"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Rédacteur</w:t>
            </w:r>
          </w:p>
        </w:tc>
        <w:tc>
          <w:tcPr>
            <w:tcW w:w="5103" w:type="dxa"/>
          </w:tcPr>
          <w:p w14:paraId="0AF1BDDF"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Objet des principales modifications</w:t>
            </w:r>
          </w:p>
        </w:tc>
        <w:tc>
          <w:tcPr>
            <w:tcW w:w="1843" w:type="dxa"/>
          </w:tcPr>
          <w:p w14:paraId="770DB906"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Approuvé par</w:t>
            </w:r>
          </w:p>
        </w:tc>
        <w:tc>
          <w:tcPr>
            <w:tcW w:w="2410" w:type="dxa"/>
          </w:tcPr>
          <w:p w14:paraId="6480110A"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Diffusion</w:t>
            </w:r>
          </w:p>
        </w:tc>
      </w:tr>
      <w:tr w:rsidR="000F3AA0" w14:paraId="033F0C04" w14:textId="77777777" w:rsidTr="00E577CC">
        <w:tc>
          <w:tcPr>
            <w:tcW w:w="993" w:type="dxa"/>
          </w:tcPr>
          <w:p w14:paraId="38CD31C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1.0</w:t>
            </w:r>
          </w:p>
        </w:tc>
        <w:tc>
          <w:tcPr>
            <w:tcW w:w="1701" w:type="dxa"/>
          </w:tcPr>
          <w:p w14:paraId="32FB826D"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18/04/2024</w:t>
            </w:r>
          </w:p>
        </w:tc>
        <w:tc>
          <w:tcPr>
            <w:tcW w:w="3260" w:type="dxa"/>
          </w:tcPr>
          <w:p w14:paraId="75C74EFC"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Agnès Jullien </w:t>
            </w:r>
          </w:p>
          <w:p w14:paraId="7A2E0D02"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Claire </w:t>
            </w:r>
          </w:p>
          <w:p w14:paraId="53B6027B"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Marie Manceaux</w:t>
            </w:r>
          </w:p>
          <w:p w14:paraId="088A1329"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Sylvie Chevrier</w:t>
            </w:r>
          </w:p>
        </w:tc>
        <w:tc>
          <w:tcPr>
            <w:tcW w:w="5103" w:type="dxa"/>
          </w:tcPr>
          <w:p w14:paraId="340DC3A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Réutilisation de certains éléments du Gap </w:t>
            </w:r>
            <w:proofErr w:type="spellStart"/>
            <w:r w:rsidRPr="000D15E0">
              <w:rPr>
                <w:rFonts w:ascii="Palatino Linotype" w:hAnsi="Palatino Linotype" w:cs="Arial"/>
                <w:sz w:val="20"/>
                <w:szCs w:val="20"/>
              </w:rPr>
              <w:t>Analysis</w:t>
            </w:r>
            <w:proofErr w:type="spellEnd"/>
            <w:r w:rsidRPr="000D15E0">
              <w:rPr>
                <w:rFonts w:ascii="Palatino Linotype" w:hAnsi="Palatino Linotype" w:cs="Arial"/>
                <w:sz w:val="20"/>
                <w:szCs w:val="20"/>
              </w:rPr>
              <w:t xml:space="preserve"> issu du D3.1 d'</w:t>
            </w:r>
            <w:proofErr w:type="spellStart"/>
            <w:r w:rsidRPr="000D15E0">
              <w:rPr>
                <w:rFonts w:ascii="Palatino Linotype" w:hAnsi="Palatino Linotype" w:cs="Arial"/>
                <w:sz w:val="20"/>
                <w:szCs w:val="20"/>
              </w:rPr>
              <w:t>Incities</w:t>
            </w:r>
            <w:proofErr w:type="spellEnd"/>
            <w:r w:rsidRPr="000D15E0">
              <w:rPr>
                <w:rFonts w:ascii="Palatino Linotype" w:hAnsi="Palatino Linotype" w:cs="Arial"/>
                <w:sz w:val="20"/>
                <w:szCs w:val="20"/>
              </w:rPr>
              <w:t>, qui ont leur place dans l'Action Plan</w:t>
            </w:r>
          </w:p>
        </w:tc>
        <w:tc>
          <w:tcPr>
            <w:tcW w:w="1843" w:type="dxa"/>
          </w:tcPr>
          <w:p w14:paraId="0F1749D1"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Agnès Jullien </w:t>
            </w:r>
          </w:p>
        </w:tc>
        <w:tc>
          <w:tcPr>
            <w:tcW w:w="2410" w:type="dxa"/>
          </w:tcPr>
          <w:p w14:paraId="0B77853C" w14:textId="77777777" w:rsidR="000F3AA0" w:rsidRPr="000D15E0" w:rsidRDefault="000F3AA0">
            <w:pPr>
              <w:rPr>
                <w:rFonts w:ascii="Palatino Linotype" w:hAnsi="Palatino Linotype" w:cs="Arial"/>
                <w:sz w:val="20"/>
                <w:szCs w:val="20"/>
              </w:rPr>
            </w:pPr>
          </w:p>
        </w:tc>
      </w:tr>
      <w:tr w:rsidR="000F3AA0" w14:paraId="20D81A73" w14:textId="77777777" w:rsidTr="00E577CC">
        <w:tc>
          <w:tcPr>
            <w:tcW w:w="993" w:type="dxa"/>
          </w:tcPr>
          <w:p w14:paraId="24BCB84B"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2.0</w:t>
            </w:r>
          </w:p>
        </w:tc>
        <w:tc>
          <w:tcPr>
            <w:tcW w:w="1701" w:type="dxa"/>
          </w:tcPr>
          <w:p w14:paraId="76F6C99F"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29/04/2024</w:t>
            </w:r>
          </w:p>
        </w:tc>
        <w:tc>
          <w:tcPr>
            <w:tcW w:w="3260" w:type="dxa"/>
          </w:tcPr>
          <w:p w14:paraId="74A1C85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Agnès Jullien </w:t>
            </w:r>
          </w:p>
          <w:p w14:paraId="7D8F2A2F"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Claire </w:t>
            </w:r>
          </w:p>
          <w:p w14:paraId="78524E06"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Marie Manceaux</w:t>
            </w:r>
          </w:p>
        </w:tc>
        <w:tc>
          <w:tcPr>
            <w:tcW w:w="5103" w:type="dxa"/>
          </w:tcPr>
          <w:p w14:paraId="08882D40"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Utilisation de l'approche </w:t>
            </w:r>
            <w:proofErr w:type="spellStart"/>
            <w:r w:rsidRPr="000D15E0">
              <w:rPr>
                <w:rFonts w:ascii="Palatino Linotype" w:hAnsi="Palatino Linotype" w:cs="Arial"/>
                <w:sz w:val="20"/>
                <w:szCs w:val="20"/>
              </w:rPr>
              <w:t>comitologique</w:t>
            </w:r>
            <w:proofErr w:type="spellEnd"/>
            <w:r w:rsidRPr="000D15E0">
              <w:rPr>
                <w:rFonts w:ascii="Palatino Linotype" w:hAnsi="Palatino Linotype" w:cs="Arial"/>
                <w:sz w:val="20"/>
                <w:szCs w:val="20"/>
              </w:rPr>
              <w:t xml:space="preserve"> pour désigner qui sera en charge de quel principe</w:t>
            </w:r>
          </w:p>
        </w:tc>
        <w:tc>
          <w:tcPr>
            <w:tcW w:w="1843" w:type="dxa"/>
          </w:tcPr>
          <w:p w14:paraId="6B3CA778" w14:textId="77777777" w:rsidR="000F3AA0" w:rsidRPr="000D15E0" w:rsidRDefault="000F3AA0">
            <w:pPr>
              <w:rPr>
                <w:rFonts w:ascii="Palatino Linotype" w:hAnsi="Palatino Linotype" w:cs="Arial"/>
                <w:sz w:val="20"/>
                <w:szCs w:val="20"/>
              </w:rPr>
            </w:pPr>
          </w:p>
        </w:tc>
        <w:tc>
          <w:tcPr>
            <w:tcW w:w="2410" w:type="dxa"/>
          </w:tcPr>
          <w:p w14:paraId="10F1A1C7" w14:textId="77777777" w:rsidR="000F3AA0" w:rsidRPr="000D15E0" w:rsidRDefault="000F3AA0">
            <w:pPr>
              <w:rPr>
                <w:rFonts w:ascii="Palatino Linotype" w:hAnsi="Palatino Linotype" w:cs="Arial"/>
                <w:sz w:val="20"/>
                <w:szCs w:val="20"/>
              </w:rPr>
            </w:pPr>
          </w:p>
        </w:tc>
      </w:tr>
      <w:tr w:rsidR="000F3AA0" w14:paraId="088F8158" w14:textId="77777777" w:rsidTr="00E577CC">
        <w:tc>
          <w:tcPr>
            <w:tcW w:w="993" w:type="dxa"/>
          </w:tcPr>
          <w:p w14:paraId="1D7B6860"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3.0</w:t>
            </w:r>
          </w:p>
        </w:tc>
        <w:tc>
          <w:tcPr>
            <w:tcW w:w="1701" w:type="dxa"/>
          </w:tcPr>
          <w:p w14:paraId="225FE000"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28/05/2024</w:t>
            </w:r>
          </w:p>
        </w:tc>
        <w:tc>
          <w:tcPr>
            <w:tcW w:w="3260" w:type="dxa"/>
          </w:tcPr>
          <w:p w14:paraId="53213185"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Agnès Jullien </w:t>
            </w:r>
          </w:p>
          <w:p w14:paraId="3B75AD22"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Claire </w:t>
            </w:r>
          </w:p>
          <w:p w14:paraId="2C7FC7D2"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Marine Ménager</w:t>
            </w:r>
          </w:p>
          <w:p w14:paraId="3D218E4B"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Marie </w:t>
            </w:r>
            <w:proofErr w:type="spellStart"/>
            <w:r w:rsidRPr="000D15E0">
              <w:rPr>
                <w:rFonts w:ascii="Palatino Linotype" w:hAnsi="Palatino Linotype" w:cs="Arial"/>
                <w:sz w:val="20"/>
                <w:szCs w:val="20"/>
              </w:rPr>
              <w:t>Excoffon-Gagnoud</w:t>
            </w:r>
            <w:proofErr w:type="spellEnd"/>
          </w:p>
          <w:p w14:paraId="4B5CA64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Céline Rousselot</w:t>
            </w:r>
          </w:p>
          <w:p w14:paraId="3C63626F" w14:textId="77777777" w:rsidR="000F3AA0" w:rsidRPr="000D15E0" w:rsidRDefault="00DF5380">
            <w:pPr>
              <w:rPr>
                <w:rFonts w:ascii="Palatino Linotype" w:hAnsi="Palatino Linotype" w:cs="Arial"/>
                <w:sz w:val="20"/>
                <w:szCs w:val="20"/>
              </w:rPr>
            </w:pPr>
            <w:proofErr w:type="spellStart"/>
            <w:r w:rsidRPr="000D15E0">
              <w:rPr>
                <w:rFonts w:ascii="Palatino Linotype" w:hAnsi="Palatino Linotype" w:cs="Arial"/>
                <w:sz w:val="20"/>
                <w:szCs w:val="20"/>
              </w:rPr>
              <w:t>Corrine</w:t>
            </w:r>
            <w:proofErr w:type="spellEnd"/>
            <w:r w:rsidRPr="000D15E0">
              <w:rPr>
                <w:rFonts w:ascii="Palatino Linotype" w:hAnsi="Palatino Linotype" w:cs="Arial"/>
                <w:sz w:val="20"/>
                <w:szCs w:val="20"/>
              </w:rPr>
              <w:t xml:space="preserve"> Brusque</w:t>
            </w:r>
          </w:p>
        </w:tc>
        <w:tc>
          <w:tcPr>
            <w:tcW w:w="5103" w:type="dxa"/>
          </w:tcPr>
          <w:p w14:paraId="4BC40D19"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Remodelage suite à modification entre +/+ et -/- du Gap </w:t>
            </w:r>
            <w:proofErr w:type="spellStart"/>
            <w:r w:rsidRPr="000D15E0">
              <w:rPr>
                <w:rFonts w:ascii="Palatino Linotype" w:hAnsi="Palatino Linotype" w:cs="Arial"/>
                <w:sz w:val="20"/>
                <w:szCs w:val="20"/>
              </w:rPr>
              <w:t>Analysis</w:t>
            </w:r>
            <w:proofErr w:type="spellEnd"/>
          </w:p>
          <w:p w14:paraId="3B374A9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Ajouter des éléments RH </w:t>
            </w:r>
          </w:p>
        </w:tc>
        <w:tc>
          <w:tcPr>
            <w:tcW w:w="1843" w:type="dxa"/>
          </w:tcPr>
          <w:p w14:paraId="5334E914" w14:textId="77777777" w:rsidR="000F3AA0" w:rsidRPr="000D15E0" w:rsidRDefault="000F3AA0">
            <w:pPr>
              <w:rPr>
                <w:rFonts w:ascii="Palatino Linotype" w:hAnsi="Palatino Linotype" w:cs="Arial"/>
                <w:sz w:val="20"/>
                <w:szCs w:val="20"/>
              </w:rPr>
            </w:pPr>
          </w:p>
        </w:tc>
        <w:tc>
          <w:tcPr>
            <w:tcW w:w="2410" w:type="dxa"/>
          </w:tcPr>
          <w:p w14:paraId="2FDE91E3"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DD&amp;RS</w:t>
            </w:r>
          </w:p>
        </w:tc>
      </w:tr>
      <w:tr w:rsidR="000F3AA0" w14:paraId="4A946EAF" w14:textId="77777777" w:rsidTr="00E577CC">
        <w:tc>
          <w:tcPr>
            <w:tcW w:w="993" w:type="dxa"/>
          </w:tcPr>
          <w:p w14:paraId="0461B236"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4.0</w:t>
            </w:r>
          </w:p>
        </w:tc>
        <w:tc>
          <w:tcPr>
            <w:tcW w:w="1701" w:type="dxa"/>
          </w:tcPr>
          <w:p w14:paraId="32FE7FA9"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18/06/2024</w:t>
            </w:r>
          </w:p>
        </w:tc>
        <w:tc>
          <w:tcPr>
            <w:tcW w:w="3260" w:type="dxa"/>
          </w:tcPr>
          <w:p w14:paraId="6874392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Agnès Jullien </w:t>
            </w:r>
          </w:p>
          <w:p w14:paraId="4DC1874D"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Claire </w:t>
            </w:r>
          </w:p>
          <w:p w14:paraId="147071A9"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Marie Manceaux</w:t>
            </w:r>
          </w:p>
        </w:tc>
        <w:tc>
          <w:tcPr>
            <w:tcW w:w="5103" w:type="dxa"/>
          </w:tcPr>
          <w:p w14:paraId="38C52E52"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Relecture et réécriture avant passage au Collège de la recherche</w:t>
            </w:r>
          </w:p>
        </w:tc>
        <w:tc>
          <w:tcPr>
            <w:tcW w:w="1843" w:type="dxa"/>
          </w:tcPr>
          <w:p w14:paraId="7F8ED60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Agnès Jullien</w:t>
            </w:r>
          </w:p>
        </w:tc>
        <w:tc>
          <w:tcPr>
            <w:tcW w:w="2410" w:type="dxa"/>
          </w:tcPr>
          <w:p w14:paraId="25B5CD5F"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Collège de la recherche</w:t>
            </w:r>
          </w:p>
        </w:tc>
      </w:tr>
      <w:tr w:rsidR="000F3AA0" w14:paraId="6A7DD244" w14:textId="77777777" w:rsidTr="00E577CC">
        <w:tc>
          <w:tcPr>
            <w:tcW w:w="993" w:type="dxa"/>
          </w:tcPr>
          <w:p w14:paraId="3B66F9C1"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5.0</w:t>
            </w:r>
          </w:p>
        </w:tc>
        <w:tc>
          <w:tcPr>
            <w:tcW w:w="1701" w:type="dxa"/>
          </w:tcPr>
          <w:p w14:paraId="78883435"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25/10/2024</w:t>
            </w:r>
          </w:p>
        </w:tc>
        <w:tc>
          <w:tcPr>
            <w:tcW w:w="3260" w:type="dxa"/>
          </w:tcPr>
          <w:p w14:paraId="1C47BFF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Agnès Jullien </w:t>
            </w:r>
          </w:p>
          <w:p w14:paraId="079BC04C"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Claire </w:t>
            </w:r>
            <w:proofErr w:type="spellStart"/>
            <w:r w:rsidRPr="000D15E0">
              <w:rPr>
                <w:rFonts w:ascii="Palatino Linotype" w:hAnsi="Palatino Linotype" w:cs="Arial"/>
                <w:sz w:val="20"/>
                <w:szCs w:val="20"/>
              </w:rPr>
              <w:t>Dissaux</w:t>
            </w:r>
            <w:proofErr w:type="spellEnd"/>
          </w:p>
          <w:p w14:paraId="7D2CD01D"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Caroline </w:t>
            </w:r>
          </w:p>
          <w:p w14:paraId="3B38E4B1"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Maëva Ballon </w:t>
            </w:r>
          </w:p>
          <w:p w14:paraId="10AA3365"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Daniella Lopez</w:t>
            </w:r>
          </w:p>
        </w:tc>
        <w:tc>
          <w:tcPr>
            <w:tcW w:w="5103" w:type="dxa"/>
          </w:tcPr>
          <w:p w14:paraId="6C825C0A"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Consultation de la Mission Egalité pour améliorer le contenu de certains principes</w:t>
            </w:r>
          </w:p>
        </w:tc>
        <w:tc>
          <w:tcPr>
            <w:tcW w:w="1843" w:type="dxa"/>
          </w:tcPr>
          <w:p w14:paraId="6011EE3B" w14:textId="77777777" w:rsidR="000F3AA0" w:rsidRPr="000D15E0" w:rsidRDefault="000F3AA0">
            <w:pPr>
              <w:rPr>
                <w:rFonts w:ascii="Palatino Linotype" w:hAnsi="Palatino Linotype" w:cs="Arial"/>
                <w:sz w:val="20"/>
                <w:szCs w:val="20"/>
              </w:rPr>
            </w:pPr>
          </w:p>
        </w:tc>
        <w:tc>
          <w:tcPr>
            <w:tcW w:w="2410" w:type="dxa"/>
          </w:tcPr>
          <w:p w14:paraId="2AED3E5A" w14:textId="77777777" w:rsidR="000F3AA0" w:rsidRPr="000D15E0" w:rsidRDefault="000F3AA0">
            <w:pPr>
              <w:rPr>
                <w:rFonts w:ascii="Palatino Linotype" w:hAnsi="Palatino Linotype" w:cs="Arial"/>
                <w:sz w:val="20"/>
                <w:szCs w:val="20"/>
              </w:rPr>
            </w:pPr>
          </w:p>
        </w:tc>
      </w:tr>
      <w:tr w:rsidR="000F3AA0" w14:paraId="2AF6D1F1" w14:textId="77777777" w:rsidTr="00E577CC">
        <w:tc>
          <w:tcPr>
            <w:tcW w:w="993" w:type="dxa"/>
          </w:tcPr>
          <w:p w14:paraId="77F87728"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6.0</w:t>
            </w:r>
          </w:p>
        </w:tc>
        <w:tc>
          <w:tcPr>
            <w:tcW w:w="1701" w:type="dxa"/>
          </w:tcPr>
          <w:p w14:paraId="12002E6C"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10/04/2025</w:t>
            </w:r>
          </w:p>
          <w:p w14:paraId="2C01A680"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Version annotée /modifiée par le </w:t>
            </w:r>
          </w:p>
          <w:p w14:paraId="565D37FE" w14:textId="77777777" w:rsidR="000F3AA0" w:rsidRPr="000D15E0" w:rsidRDefault="00DF5380">
            <w:pPr>
              <w:rPr>
                <w:rFonts w:ascii="Palatino Linotype" w:hAnsi="Palatino Linotype" w:cs="Arial"/>
                <w:i/>
                <w:iCs/>
                <w:sz w:val="20"/>
                <w:szCs w:val="20"/>
              </w:rPr>
            </w:pPr>
            <w:r w:rsidRPr="000D15E0">
              <w:rPr>
                <w:rFonts w:ascii="Palatino Linotype" w:hAnsi="Palatino Linotype" w:cs="Arial"/>
                <w:i/>
                <w:iCs/>
                <w:sz w:val="20"/>
                <w:szCs w:val="20"/>
              </w:rPr>
              <w:t>Comité de pilotage</w:t>
            </w:r>
          </w:p>
        </w:tc>
        <w:tc>
          <w:tcPr>
            <w:tcW w:w="3260" w:type="dxa"/>
          </w:tcPr>
          <w:p w14:paraId="5139EDA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Agnès Jullien</w:t>
            </w:r>
          </w:p>
          <w:p w14:paraId="365F0C7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Johann </w:t>
            </w:r>
            <w:proofErr w:type="spellStart"/>
            <w:r w:rsidRPr="000D15E0">
              <w:rPr>
                <w:rFonts w:ascii="Palatino Linotype" w:hAnsi="Palatino Linotype" w:cs="Arial"/>
                <w:sz w:val="20"/>
                <w:szCs w:val="20"/>
              </w:rPr>
              <w:t>Courtecuisse</w:t>
            </w:r>
            <w:proofErr w:type="spellEnd"/>
            <w:r w:rsidRPr="000D15E0">
              <w:rPr>
                <w:rFonts w:ascii="Palatino Linotype" w:hAnsi="Palatino Linotype" w:cs="Arial"/>
                <w:sz w:val="20"/>
                <w:szCs w:val="20"/>
              </w:rPr>
              <w:t xml:space="preserve">, </w:t>
            </w:r>
            <w:r w:rsidRPr="000D15E0">
              <w:rPr>
                <w:rFonts w:ascii="Palatino Linotype" w:hAnsi="Palatino Linotype" w:cs="Arial"/>
                <w:i/>
                <w:sz w:val="20"/>
                <w:szCs w:val="20"/>
              </w:rPr>
              <w:t xml:space="preserve">représentant </w:t>
            </w:r>
            <w:r w:rsidRPr="000D15E0">
              <w:rPr>
                <w:rFonts w:ascii="Palatino Linotype" w:hAnsi="Palatino Linotype" w:cs="Arial"/>
                <w:sz w:val="20"/>
                <w:szCs w:val="20"/>
              </w:rPr>
              <w:t xml:space="preserve">Claire </w:t>
            </w:r>
            <w:proofErr w:type="spellStart"/>
            <w:r w:rsidRPr="000D15E0">
              <w:rPr>
                <w:rFonts w:ascii="Palatino Linotype" w:hAnsi="Palatino Linotype" w:cs="Arial"/>
                <w:sz w:val="20"/>
                <w:szCs w:val="20"/>
              </w:rPr>
              <w:t>Dissaux</w:t>
            </w:r>
            <w:proofErr w:type="spellEnd"/>
          </w:p>
          <w:p w14:paraId="776E012D" w14:textId="1E69D106" w:rsidR="000F3AA0" w:rsidRPr="000D15E0" w:rsidRDefault="00DF5380">
            <w:pPr>
              <w:rPr>
                <w:rFonts w:ascii="Palatino Linotype" w:hAnsi="Palatino Linotype" w:cs="Arial"/>
                <w:sz w:val="20"/>
                <w:szCs w:val="20"/>
              </w:rPr>
            </w:pPr>
            <w:proofErr w:type="gramStart"/>
            <w:r w:rsidRPr="000D15E0">
              <w:rPr>
                <w:rFonts w:ascii="Palatino Linotype" w:hAnsi="Palatino Linotype" w:cs="Arial"/>
                <w:sz w:val="20"/>
                <w:szCs w:val="20"/>
              </w:rPr>
              <w:t xml:space="preserve">Serge </w:t>
            </w:r>
            <w:r w:rsidR="00DB7113" w:rsidRPr="000D15E0">
              <w:rPr>
                <w:rFonts w:ascii="Palatino Linotype" w:hAnsi="Palatino Linotype" w:cs="Arial"/>
                <w:sz w:val="20"/>
                <w:szCs w:val="20"/>
              </w:rPr>
              <w:t xml:space="preserve"> </w:t>
            </w:r>
            <w:proofErr w:type="spellStart"/>
            <w:r w:rsidR="00DB7113" w:rsidRPr="000D15E0">
              <w:rPr>
                <w:rFonts w:ascii="Palatino Linotype" w:hAnsi="Palatino Linotype" w:cs="Arial"/>
                <w:sz w:val="20"/>
                <w:szCs w:val="20"/>
              </w:rPr>
              <w:t>Piperno</w:t>
            </w:r>
            <w:proofErr w:type="spellEnd"/>
            <w:proofErr w:type="gramEnd"/>
          </w:p>
          <w:p w14:paraId="52301448"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Frédéric </w:t>
            </w:r>
            <w:proofErr w:type="spellStart"/>
            <w:r w:rsidRPr="000D15E0">
              <w:rPr>
                <w:rFonts w:ascii="Palatino Linotype" w:hAnsi="Palatino Linotype" w:cs="Arial"/>
                <w:sz w:val="20"/>
                <w:szCs w:val="20"/>
              </w:rPr>
              <w:t>Moret</w:t>
            </w:r>
            <w:proofErr w:type="spellEnd"/>
          </w:p>
          <w:p w14:paraId="1986EE9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lastRenderedPageBreak/>
              <w:t xml:space="preserve">Marie Fauque </w:t>
            </w:r>
            <w:r w:rsidRPr="000D15E0">
              <w:rPr>
                <w:rFonts w:ascii="Palatino Linotype" w:hAnsi="Palatino Linotype" w:cs="Arial"/>
                <w:i/>
                <w:sz w:val="20"/>
                <w:szCs w:val="20"/>
              </w:rPr>
              <w:t xml:space="preserve">représentant </w:t>
            </w:r>
            <w:r w:rsidRPr="000D15E0">
              <w:rPr>
                <w:rFonts w:ascii="Palatino Linotype" w:hAnsi="Palatino Linotype" w:cs="Arial"/>
                <w:sz w:val="20"/>
                <w:szCs w:val="20"/>
              </w:rPr>
              <w:t xml:space="preserve">Nathalie </w:t>
            </w:r>
            <w:proofErr w:type="spellStart"/>
            <w:r w:rsidRPr="000D15E0">
              <w:rPr>
                <w:rFonts w:ascii="Palatino Linotype" w:hAnsi="Palatino Linotype" w:cs="Arial"/>
                <w:sz w:val="20"/>
                <w:szCs w:val="20"/>
              </w:rPr>
              <w:t>Marillier</w:t>
            </w:r>
            <w:proofErr w:type="spellEnd"/>
          </w:p>
          <w:p w14:paraId="687BE7ED"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Caroline </w:t>
            </w:r>
            <w:proofErr w:type="spellStart"/>
            <w:r w:rsidRPr="000D15E0">
              <w:rPr>
                <w:rFonts w:ascii="Palatino Linotype" w:hAnsi="Palatino Linotype" w:cs="Arial"/>
                <w:sz w:val="20"/>
                <w:szCs w:val="20"/>
              </w:rPr>
              <w:t>Trotot</w:t>
            </w:r>
            <w:proofErr w:type="spellEnd"/>
            <w:r w:rsidRPr="000D15E0">
              <w:rPr>
                <w:rFonts w:ascii="Palatino Linotype" w:hAnsi="Palatino Linotype" w:cs="Arial"/>
                <w:sz w:val="20"/>
                <w:szCs w:val="20"/>
              </w:rPr>
              <w:t xml:space="preserve"> : </w:t>
            </w:r>
            <w:r w:rsidRPr="000D15E0">
              <w:rPr>
                <w:rFonts w:ascii="Palatino Linotype" w:hAnsi="Palatino Linotype" w:cs="Arial"/>
                <w:i/>
                <w:sz w:val="20"/>
                <w:szCs w:val="20"/>
              </w:rPr>
              <w:t>excusée</w:t>
            </w:r>
          </w:p>
          <w:p w14:paraId="747D5D77"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 xml:space="preserve">Sylvie Chevrier </w:t>
            </w:r>
            <w:r w:rsidRPr="000D15E0">
              <w:rPr>
                <w:rFonts w:ascii="Palatino Linotype" w:hAnsi="Palatino Linotype" w:cs="Arial"/>
                <w:i/>
                <w:sz w:val="20"/>
                <w:szCs w:val="20"/>
              </w:rPr>
              <w:t xml:space="preserve">au titre du WP1 management du projet </w:t>
            </w:r>
            <w:proofErr w:type="spellStart"/>
            <w:r w:rsidRPr="000D15E0">
              <w:rPr>
                <w:rFonts w:ascii="Palatino Linotype" w:hAnsi="Palatino Linotype" w:cs="Arial"/>
                <w:i/>
                <w:sz w:val="20"/>
                <w:szCs w:val="20"/>
              </w:rPr>
              <w:t>InCITIES</w:t>
            </w:r>
            <w:proofErr w:type="spellEnd"/>
          </w:p>
        </w:tc>
        <w:tc>
          <w:tcPr>
            <w:tcW w:w="5103" w:type="dxa"/>
          </w:tcPr>
          <w:p w14:paraId="08778D6E"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lastRenderedPageBreak/>
              <w:t>Actions +/- en jaune commentées et amendées par le SC</w:t>
            </w:r>
          </w:p>
          <w:p w14:paraId="6D79575A"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NB : il manquait le principe 17 à examiner à la prochaine réunion remis dans le document annoté</w:t>
            </w:r>
          </w:p>
          <w:p w14:paraId="6318FFD8" w14:textId="77777777" w:rsidR="000F3AA0" w:rsidRPr="000D15E0" w:rsidRDefault="000F3AA0">
            <w:pPr>
              <w:rPr>
                <w:rFonts w:ascii="Palatino Linotype" w:hAnsi="Palatino Linotype" w:cs="Arial"/>
                <w:sz w:val="20"/>
                <w:szCs w:val="20"/>
              </w:rPr>
            </w:pPr>
          </w:p>
          <w:p w14:paraId="511BEDE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lastRenderedPageBreak/>
              <w:t xml:space="preserve">Le projet </w:t>
            </w:r>
            <w:proofErr w:type="spellStart"/>
            <w:r w:rsidRPr="000D15E0">
              <w:rPr>
                <w:rFonts w:ascii="Palatino Linotype" w:hAnsi="Palatino Linotype" w:cs="Arial"/>
                <w:sz w:val="20"/>
                <w:szCs w:val="20"/>
              </w:rPr>
              <w:t>InCITIES</w:t>
            </w:r>
            <w:proofErr w:type="spellEnd"/>
            <w:r w:rsidRPr="000D15E0">
              <w:rPr>
                <w:rFonts w:ascii="Palatino Linotype" w:hAnsi="Palatino Linotype" w:cs="Arial"/>
                <w:sz w:val="20"/>
                <w:szCs w:val="20"/>
              </w:rPr>
              <w:t xml:space="preserve"> prévoit une candidature au label avant fin 2025</w:t>
            </w:r>
          </w:p>
        </w:tc>
        <w:tc>
          <w:tcPr>
            <w:tcW w:w="1843" w:type="dxa"/>
          </w:tcPr>
          <w:p w14:paraId="3782174D"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lastRenderedPageBreak/>
              <w:t xml:space="preserve">Frédéric </w:t>
            </w:r>
            <w:proofErr w:type="spellStart"/>
            <w:r w:rsidRPr="000D15E0">
              <w:rPr>
                <w:rFonts w:ascii="Palatino Linotype" w:hAnsi="Palatino Linotype" w:cs="Arial"/>
                <w:sz w:val="20"/>
                <w:szCs w:val="20"/>
              </w:rPr>
              <w:t>Moret</w:t>
            </w:r>
            <w:proofErr w:type="spellEnd"/>
          </w:p>
        </w:tc>
        <w:tc>
          <w:tcPr>
            <w:tcW w:w="2410" w:type="dxa"/>
          </w:tcPr>
          <w:p w14:paraId="14C4A5CA"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Intranet</w:t>
            </w:r>
          </w:p>
          <w:p w14:paraId="5718EE6E"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Enregistrement zoom permettant de générer CR de la réunion fait Sylvie Chevrier</w:t>
            </w:r>
          </w:p>
          <w:p w14:paraId="727FC6B4"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lastRenderedPageBreak/>
              <w:t>Annoter le plan V6.0 fait Johann+ Agnès à valider</w:t>
            </w:r>
          </w:p>
        </w:tc>
      </w:tr>
      <w:tr w:rsidR="000F3AA0" w14:paraId="47D2994B" w14:textId="77777777" w:rsidTr="00E577CC">
        <w:tc>
          <w:tcPr>
            <w:tcW w:w="993" w:type="dxa"/>
          </w:tcPr>
          <w:p w14:paraId="59E0C96A" w14:textId="77777777"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lastRenderedPageBreak/>
              <w:t>7.0</w:t>
            </w:r>
          </w:p>
        </w:tc>
        <w:tc>
          <w:tcPr>
            <w:tcW w:w="1701" w:type="dxa"/>
          </w:tcPr>
          <w:p w14:paraId="1F9BD08F" w14:textId="0CE105A6" w:rsidR="000F3AA0" w:rsidRPr="000D15E0" w:rsidRDefault="00A14BC1">
            <w:pPr>
              <w:rPr>
                <w:rFonts w:ascii="Palatino Linotype" w:hAnsi="Palatino Linotype" w:cs="Arial"/>
                <w:sz w:val="20"/>
                <w:szCs w:val="20"/>
                <w:lang w:val="en-US"/>
              </w:rPr>
            </w:pPr>
            <w:r w:rsidRPr="000D15E0">
              <w:rPr>
                <w:rFonts w:ascii="Palatino Linotype" w:hAnsi="Palatino Linotype" w:cs="Arial"/>
                <w:sz w:val="20"/>
                <w:szCs w:val="20"/>
                <w:lang w:val="en-US"/>
              </w:rPr>
              <w:t>16/05/2025</w:t>
            </w:r>
          </w:p>
        </w:tc>
        <w:tc>
          <w:tcPr>
            <w:tcW w:w="3260" w:type="dxa"/>
          </w:tcPr>
          <w:p w14:paraId="379CCAC0" w14:textId="1BED3685" w:rsidR="000F3AA0" w:rsidRPr="000D15E0" w:rsidRDefault="00DF5380">
            <w:pPr>
              <w:rPr>
                <w:rFonts w:ascii="Palatino Linotype" w:hAnsi="Palatino Linotype" w:cs="Arial"/>
                <w:sz w:val="20"/>
                <w:szCs w:val="20"/>
              </w:rPr>
            </w:pPr>
            <w:r w:rsidRPr="000D15E0">
              <w:rPr>
                <w:rFonts w:ascii="Palatino Linotype" w:hAnsi="Palatino Linotype" w:cs="Arial"/>
                <w:sz w:val="20"/>
                <w:szCs w:val="20"/>
              </w:rPr>
              <w:t>Agnès Jullien</w:t>
            </w:r>
          </w:p>
          <w:p w14:paraId="76513E84" w14:textId="5A41B4DB" w:rsidR="00A14BC1" w:rsidRPr="000D15E0" w:rsidRDefault="00A14BC1">
            <w:pPr>
              <w:rPr>
                <w:rFonts w:ascii="Palatino Linotype" w:hAnsi="Palatino Linotype" w:cs="Arial"/>
                <w:sz w:val="20"/>
                <w:szCs w:val="20"/>
              </w:rPr>
            </w:pPr>
            <w:r w:rsidRPr="000D15E0">
              <w:rPr>
                <w:rFonts w:ascii="Palatino Linotype" w:hAnsi="Palatino Linotype" w:cs="Arial"/>
                <w:sz w:val="20"/>
                <w:szCs w:val="20"/>
              </w:rPr>
              <w:t>Etienne Lemaire</w:t>
            </w:r>
          </w:p>
          <w:p w14:paraId="25C424AE" w14:textId="52694D9C" w:rsidR="00A14BC1" w:rsidRPr="000D15E0" w:rsidRDefault="00A14BC1">
            <w:pPr>
              <w:rPr>
                <w:rFonts w:ascii="Palatino Linotype" w:hAnsi="Palatino Linotype" w:cs="Arial"/>
                <w:sz w:val="20"/>
                <w:szCs w:val="20"/>
              </w:rPr>
            </w:pPr>
            <w:r w:rsidRPr="000D15E0">
              <w:rPr>
                <w:rFonts w:ascii="Palatino Linotype" w:hAnsi="Palatino Linotype" w:cs="Arial"/>
                <w:sz w:val="20"/>
                <w:szCs w:val="20"/>
              </w:rPr>
              <w:t xml:space="preserve">Claire </w:t>
            </w:r>
            <w:proofErr w:type="spellStart"/>
            <w:r w:rsidRPr="000D15E0">
              <w:rPr>
                <w:rFonts w:ascii="Palatino Linotype" w:hAnsi="Palatino Linotype" w:cs="Arial"/>
                <w:sz w:val="20"/>
                <w:szCs w:val="20"/>
              </w:rPr>
              <w:t>Dissaux</w:t>
            </w:r>
            <w:proofErr w:type="spellEnd"/>
          </w:p>
          <w:p w14:paraId="151B088F" w14:textId="7EEB077F" w:rsidR="00A14BC1" w:rsidRPr="000D15E0" w:rsidRDefault="00A14BC1">
            <w:pPr>
              <w:rPr>
                <w:rFonts w:ascii="Palatino Linotype" w:hAnsi="Palatino Linotype" w:cs="Arial"/>
                <w:sz w:val="20"/>
                <w:szCs w:val="20"/>
              </w:rPr>
            </w:pPr>
            <w:r w:rsidRPr="000D15E0">
              <w:rPr>
                <w:rFonts w:ascii="Palatino Linotype" w:hAnsi="Palatino Linotype" w:cs="Arial"/>
                <w:sz w:val="20"/>
                <w:szCs w:val="20"/>
              </w:rPr>
              <w:t>Claude Marin-</w:t>
            </w:r>
            <w:proofErr w:type="spellStart"/>
            <w:r w:rsidRPr="000D15E0">
              <w:rPr>
                <w:rFonts w:ascii="Palatino Linotype" w:hAnsi="Palatino Linotype" w:cs="Arial"/>
                <w:sz w:val="20"/>
                <w:szCs w:val="20"/>
              </w:rPr>
              <w:t>Lamellet</w:t>
            </w:r>
            <w:proofErr w:type="spellEnd"/>
          </w:p>
        </w:tc>
        <w:tc>
          <w:tcPr>
            <w:tcW w:w="5103" w:type="dxa"/>
          </w:tcPr>
          <w:p w14:paraId="49242380" w14:textId="1311A523" w:rsidR="000F3AA0" w:rsidRPr="000D15E0" w:rsidRDefault="00A14BC1">
            <w:pPr>
              <w:rPr>
                <w:rFonts w:ascii="Palatino Linotype" w:hAnsi="Palatino Linotype" w:cs="Arial"/>
                <w:sz w:val="20"/>
                <w:szCs w:val="20"/>
              </w:rPr>
            </w:pPr>
            <w:r w:rsidRPr="000D15E0">
              <w:rPr>
                <w:rFonts w:ascii="Palatino Linotype" w:hAnsi="Palatino Linotype" w:cs="Arial"/>
                <w:sz w:val="20"/>
                <w:szCs w:val="20"/>
              </w:rPr>
              <w:t xml:space="preserve">Ajout d’indicateurs pour compléter et alignement par rapport au Gap </w:t>
            </w:r>
            <w:proofErr w:type="spellStart"/>
            <w:r w:rsidRPr="000D15E0">
              <w:rPr>
                <w:rFonts w:ascii="Palatino Linotype" w:hAnsi="Palatino Linotype" w:cs="Arial"/>
                <w:sz w:val="20"/>
                <w:szCs w:val="20"/>
              </w:rPr>
              <w:t>Analysis</w:t>
            </w:r>
            <w:proofErr w:type="spellEnd"/>
            <w:r w:rsidRPr="000D15E0">
              <w:rPr>
                <w:rFonts w:ascii="Palatino Linotype" w:hAnsi="Palatino Linotype" w:cs="Arial"/>
                <w:sz w:val="20"/>
                <w:szCs w:val="20"/>
              </w:rPr>
              <w:t xml:space="preserve"> </w:t>
            </w:r>
          </w:p>
        </w:tc>
        <w:tc>
          <w:tcPr>
            <w:tcW w:w="1843" w:type="dxa"/>
          </w:tcPr>
          <w:p w14:paraId="63F3D232" w14:textId="77777777" w:rsidR="00F1462A" w:rsidRPr="000D15E0" w:rsidRDefault="00F1462A" w:rsidP="00F1462A">
            <w:pPr>
              <w:rPr>
                <w:rFonts w:ascii="Palatino Linotype" w:hAnsi="Palatino Linotype" w:cs="Arial"/>
                <w:sz w:val="20"/>
                <w:szCs w:val="20"/>
              </w:rPr>
            </w:pPr>
            <w:r w:rsidRPr="000D15E0">
              <w:rPr>
                <w:rFonts w:ascii="Palatino Linotype" w:hAnsi="Palatino Linotype" w:cs="Arial"/>
                <w:sz w:val="20"/>
                <w:szCs w:val="20"/>
              </w:rPr>
              <w:t>Agnès Jullien</w:t>
            </w:r>
          </w:p>
          <w:p w14:paraId="0A72BF45" w14:textId="77777777" w:rsidR="000F3AA0" w:rsidRPr="000D15E0" w:rsidRDefault="000F3AA0">
            <w:pPr>
              <w:rPr>
                <w:rFonts w:ascii="Palatino Linotype" w:hAnsi="Palatino Linotype" w:cs="Arial"/>
                <w:sz w:val="20"/>
                <w:szCs w:val="20"/>
              </w:rPr>
            </w:pPr>
          </w:p>
        </w:tc>
        <w:tc>
          <w:tcPr>
            <w:tcW w:w="2410" w:type="dxa"/>
          </w:tcPr>
          <w:p w14:paraId="6F205E67" w14:textId="6F01FB23" w:rsidR="000F3AA0" w:rsidRPr="000D15E0" w:rsidRDefault="00F1462A">
            <w:pPr>
              <w:rPr>
                <w:rFonts w:ascii="Palatino Linotype" w:hAnsi="Palatino Linotype" w:cs="Arial"/>
                <w:sz w:val="20"/>
                <w:szCs w:val="20"/>
              </w:rPr>
            </w:pPr>
            <w:r>
              <w:rPr>
                <w:rFonts w:ascii="Palatino Linotype" w:hAnsi="Palatino Linotype" w:cs="Arial"/>
                <w:sz w:val="20"/>
                <w:szCs w:val="20"/>
              </w:rPr>
              <w:t>Intranet Eiffel</w:t>
            </w:r>
          </w:p>
        </w:tc>
      </w:tr>
      <w:tr w:rsidR="00DB7113" w14:paraId="10CB40B0" w14:textId="77777777" w:rsidTr="00E577CC">
        <w:tc>
          <w:tcPr>
            <w:tcW w:w="993" w:type="dxa"/>
          </w:tcPr>
          <w:p w14:paraId="1369BC0C" w14:textId="141D47A0" w:rsidR="00DB7113" w:rsidRPr="000D15E0" w:rsidRDefault="00DB7113">
            <w:pPr>
              <w:rPr>
                <w:rFonts w:ascii="Palatino Linotype" w:hAnsi="Palatino Linotype" w:cs="Arial"/>
                <w:sz w:val="20"/>
                <w:szCs w:val="20"/>
              </w:rPr>
            </w:pPr>
            <w:r w:rsidRPr="000D15E0">
              <w:rPr>
                <w:rFonts w:ascii="Palatino Linotype" w:hAnsi="Palatino Linotype" w:cs="Arial"/>
                <w:sz w:val="20"/>
                <w:szCs w:val="20"/>
              </w:rPr>
              <w:t>8.0</w:t>
            </w:r>
          </w:p>
        </w:tc>
        <w:tc>
          <w:tcPr>
            <w:tcW w:w="1701" w:type="dxa"/>
          </w:tcPr>
          <w:p w14:paraId="5A5FCB62" w14:textId="6952385F" w:rsidR="00DB7113" w:rsidRPr="000D15E0" w:rsidRDefault="00DB7113">
            <w:pPr>
              <w:rPr>
                <w:rFonts w:ascii="Palatino Linotype" w:hAnsi="Palatino Linotype" w:cs="Arial"/>
                <w:sz w:val="20"/>
                <w:szCs w:val="20"/>
                <w:lang w:val="en-US"/>
              </w:rPr>
            </w:pPr>
            <w:r w:rsidRPr="000D15E0">
              <w:rPr>
                <w:rFonts w:ascii="Palatino Linotype" w:hAnsi="Palatino Linotype" w:cs="Arial"/>
                <w:sz w:val="20"/>
                <w:szCs w:val="20"/>
                <w:lang w:val="en-US"/>
              </w:rPr>
              <w:t>20/05/2025</w:t>
            </w:r>
          </w:p>
        </w:tc>
        <w:tc>
          <w:tcPr>
            <w:tcW w:w="3260" w:type="dxa"/>
          </w:tcPr>
          <w:p w14:paraId="6CA7B555" w14:textId="5036FCA3"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Agnès Jullien</w:t>
            </w:r>
          </w:p>
          <w:p w14:paraId="3BF2CEEF" w14:textId="5C560FC4"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 xml:space="preserve">Claire </w:t>
            </w:r>
            <w:proofErr w:type="spellStart"/>
            <w:r w:rsidRPr="000D15E0">
              <w:rPr>
                <w:rFonts w:ascii="Palatino Linotype" w:hAnsi="Palatino Linotype" w:cs="Arial"/>
                <w:sz w:val="20"/>
                <w:szCs w:val="20"/>
              </w:rPr>
              <w:t>Dissaux</w:t>
            </w:r>
            <w:proofErr w:type="spellEnd"/>
          </w:p>
          <w:p w14:paraId="6CF982D5" w14:textId="5C8492CB"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 xml:space="preserve">Serge </w:t>
            </w:r>
            <w:proofErr w:type="spellStart"/>
            <w:r w:rsidRPr="000D15E0">
              <w:rPr>
                <w:rFonts w:ascii="Palatino Linotype" w:hAnsi="Palatino Linotype" w:cs="Arial"/>
                <w:sz w:val="20"/>
                <w:szCs w:val="20"/>
              </w:rPr>
              <w:t>Piperno</w:t>
            </w:r>
            <w:proofErr w:type="spellEnd"/>
          </w:p>
          <w:p w14:paraId="3B1D27AE" w14:textId="77777777"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 xml:space="preserve">Frédéric </w:t>
            </w:r>
            <w:proofErr w:type="spellStart"/>
            <w:r w:rsidRPr="000D15E0">
              <w:rPr>
                <w:rFonts w:ascii="Palatino Linotype" w:hAnsi="Palatino Linotype" w:cs="Arial"/>
                <w:sz w:val="20"/>
                <w:szCs w:val="20"/>
              </w:rPr>
              <w:t>Moret</w:t>
            </w:r>
            <w:proofErr w:type="spellEnd"/>
          </w:p>
          <w:p w14:paraId="68881341" w14:textId="40D9DEEE"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 xml:space="preserve">Marie Fauque </w:t>
            </w:r>
            <w:r w:rsidRPr="000D15E0">
              <w:rPr>
                <w:rFonts w:ascii="Palatino Linotype" w:hAnsi="Palatino Linotype" w:cs="Arial"/>
                <w:i/>
                <w:iCs/>
                <w:sz w:val="20"/>
                <w:szCs w:val="20"/>
              </w:rPr>
              <w:t>absente</w:t>
            </w:r>
            <w:r w:rsidRPr="000D15E0">
              <w:rPr>
                <w:rFonts w:ascii="Palatino Linotype" w:hAnsi="Palatino Linotype" w:cs="Arial"/>
                <w:i/>
                <w:sz w:val="20"/>
                <w:szCs w:val="20"/>
              </w:rPr>
              <w:t xml:space="preserve"> </w:t>
            </w:r>
            <w:r w:rsidRPr="000D15E0">
              <w:rPr>
                <w:rFonts w:ascii="Palatino Linotype" w:hAnsi="Palatino Linotype" w:cs="Arial"/>
                <w:sz w:val="20"/>
                <w:szCs w:val="20"/>
              </w:rPr>
              <w:t xml:space="preserve">Nathalie </w:t>
            </w:r>
            <w:proofErr w:type="spellStart"/>
            <w:r w:rsidRPr="000D15E0">
              <w:rPr>
                <w:rFonts w:ascii="Palatino Linotype" w:hAnsi="Palatino Linotype" w:cs="Arial"/>
                <w:sz w:val="20"/>
                <w:szCs w:val="20"/>
              </w:rPr>
              <w:t>Marillier</w:t>
            </w:r>
            <w:proofErr w:type="spellEnd"/>
            <w:r w:rsidRPr="000D15E0">
              <w:rPr>
                <w:rFonts w:ascii="Palatino Linotype" w:hAnsi="Palatino Linotype" w:cs="Arial"/>
                <w:sz w:val="20"/>
                <w:szCs w:val="20"/>
              </w:rPr>
              <w:t xml:space="preserve"> </w:t>
            </w:r>
            <w:r w:rsidRPr="000D15E0">
              <w:rPr>
                <w:rFonts w:ascii="Palatino Linotype" w:hAnsi="Palatino Linotype" w:cs="Arial"/>
                <w:i/>
                <w:iCs/>
                <w:sz w:val="20"/>
                <w:szCs w:val="20"/>
              </w:rPr>
              <w:t>absente</w:t>
            </w:r>
          </w:p>
          <w:p w14:paraId="475784AC" w14:textId="21490B08"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 xml:space="preserve">Caroline </w:t>
            </w:r>
            <w:proofErr w:type="spellStart"/>
            <w:r w:rsidRPr="000D15E0">
              <w:rPr>
                <w:rFonts w:ascii="Palatino Linotype" w:hAnsi="Palatino Linotype" w:cs="Arial"/>
                <w:sz w:val="20"/>
                <w:szCs w:val="20"/>
              </w:rPr>
              <w:t>Trotot</w:t>
            </w:r>
            <w:proofErr w:type="spellEnd"/>
            <w:r w:rsidRPr="000D15E0">
              <w:rPr>
                <w:rFonts w:ascii="Palatino Linotype" w:hAnsi="Palatino Linotype" w:cs="Arial"/>
                <w:sz w:val="20"/>
                <w:szCs w:val="20"/>
              </w:rPr>
              <w:t xml:space="preserve"> </w:t>
            </w:r>
          </w:p>
          <w:p w14:paraId="280A6331" w14:textId="750E50BD"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 xml:space="preserve">Sylvie Chevrier </w:t>
            </w:r>
            <w:r w:rsidRPr="000D15E0">
              <w:rPr>
                <w:rFonts w:ascii="Palatino Linotype" w:hAnsi="Palatino Linotype" w:cs="Arial"/>
                <w:i/>
                <w:iCs/>
                <w:sz w:val="20"/>
                <w:szCs w:val="20"/>
              </w:rPr>
              <w:t>absente</w:t>
            </w:r>
          </w:p>
        </w:tc>
        <w:tc>
          <w:tcPr>
            <w:tcW w:w="5103" w:type="dxa"/>
          </w:tcPr>
          <w:p w14:paraId="740A0245" w14:textId="4D938A34"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Actions -/+ en jaune commentées et amendées par le SC</w:t>
            </w:r>
          </w:p>
          <w:p w14:paraId="3029BBF1" w14:textId="51B6D790" w:rsidR="00DB7113" w:rsidRPr="000D15E0" w:rsidRDefault="00DB7113" w:rsidP="00DB7113">
            <w:pPr>
              <w:rPr>
                <w:rFonts w:ascii="Palatino Linotype" w:hAnsi="Palatino Linotype" w:cs="Arial"/>
                <w:sz w:val="20"/>
                <w:szCs w:val="20"/>
              </w:rPr>
            </w:pPr>
            <w:r w:rsidRPr="000D15E0">
              <w:rPr>
                <w:rFonts w:ascii="Palatino Linotype" w:hAnsi="Palatino Linotype" w:cs="Arial"/>
                <w:sz w:val="20"/>
                <w:szCs w:val="20"/>
              </w:rPr>
              <w:t>Autres principes commentés: Action 6, Action 8, Action 9, Action 14</w:t>
            </w:r>
          </w:p>
          <w:p w14:paraId="318C1A8E" w14:textId="77777777" w:rsidR="00DB7113" w:rsidRPr="000D15E0" w:rsidRDefault="00DB7113">
            <w:pPr>
              <w:rPr>
                <w:rFonts w:ascii="Palatino Linotype" w:hAnsi="Palatino Linotype" w:cs="Arial"/>
                <w:sz w:val="20"/>
                <w:szCs w:val="20"/>
              </w:rPr>
            </w:pPr>
          </w:p>
        </w:tc>
        <w:tc>
          <w:tcPr>
            <w:tcW w:w="1843" w:type="dxa"/>
          </w:tcPr>
          <w:p w14:paraId="5696CE5C" w14:textId="77777777" w:rsidR="00F1462A" w:rsidRPr="000D15E0" w:rsidRDefault="00F1462A" w:rsidP="00F1462A">
            <w:pPr>
              <w:rPr>
                <w:rFonts w:ascii="Palatino Linotype" w:hAnsi="Palatino Linotype" w:cs="Arial"/>
                <w:sz w:val="20"/>
                <w:szCs w:val="20"/>
              </w:rPr>
            </w:pPr>
            <w:r w:rsidRPr="000D15E0">
              <w:rPr>
                <w:rFonts w:ascii="Palatino Linotype" w:hAnsi="Palatino Linotype" w:cs="Arial"/>
                <w:sz w:val="20"/>
                <w:szCs w:val="20"/>
              </w:rPr>
              <w:t>Agnès Jullien</w:t>
            </w:r>
          </w:p>
          <w:p w14:paraId="66E38590" w14:textId="77777777" w:rsidR="00DB7113" w:rsidRPr="000D15E0" w:rsidRDefault="00DB7113">
            <w:pPr>
              <w:rPr>
                <w:rFonts w:ascii="Palatino Linotype" w:hAnsi="Palatino Linotype" w:cs="Arial"/>
                <w:sz w:val="20"/>
                <w:szCs w:val="20"/>
              </w:rPr>
            </w:pPr>
          </w:p>
        </w:tc>
        <w:tc>
          <w:tcPr>
            <w:tcW w:w="2410" w:type="dxa"/>
          </w:tcPr>
          <w:p w14:paraId="4187C632" w14:textId="7227E9EC" w:rsidR="00DB7113" w:rsidRPr="000D15E0" w:rsidRDefault="00F1462A">
            <w:pPr>
              <w:rPr>
                <w:rFonts w:ascii="Palatino Linotype" w:hAnsi="Palatino Linotype" w:cs="Arial"/>
                <w:sz w:val="20"/>
                <w:szCs w:val="20"/>
              </w:rPr>
            </w:pPr>
            <w:r>
              <w:rPr>
                <w:rFonts w:ascii="Palatino Linotype" w:hAnsi="Palatino Linotype" w:cs="Arial"/>
                <w:sz w:val="20"/>
                <w:szCs w:val="20"/>
              </w:rPr>
              <w:t>Intranet Eiffel</w:t>
            </w:r>
          </w:p>
        </w:tc>
      </w:tr>
      <w:tr w:rsidR="008F1087" w14:paraId="64757FE8" w14:textId="77777777" w:rsidTr="00E577CC">
        <w:tc>
          <w:tcPr>
            <w:tcW w:w="993" w:type="dxa"/>
          </w:tcPr>
          <w:p w14:paraId="0E2224E9" w14:textId="7099C0D1" w:rsidR="008F1087" w:rsidRPr="000D15E0" w:rsidRDefault="008F1087">
            <w:pPr>
              <w:rPr>
                <w:rFonts w:ascii="Palatino Linotype" w:hAnsi="Palatino Linotype" w:cs="Arial"/>
                <w:sz w:val="20"/>
                <w:szCs w:val="20"/>
              </w:rPr>
            </w:pPr>
            <w:r w:rsidRPr="000D15E0">
              <w:rPr>
                <w:rFonts w:ascii="Palatino Linotype" w:hAnsi="Palatino Linotype" w:cs="Arial"/>
                <w:sz w:val="20"/>
                <w:szCs w:val="20"/>
              </w:rPr>
              <w:t>9.0</w:t>
            </w:r>
          </w:p>
        </w:tc>
        <w:tc>
          <w:tcPr>
            <w:tcW w:w="1701" w:type="dxa"/>
          </w:tcPr>
          <w:p w14:paraId="4EEEAC5A" w14:textId="7F19381D" w:rsidR="008F1087" w:rsidRPr="000D15E0" w:rsidRDefault="008F1087">
            <w:pPr>
              <w:rPr>
                <w:rFonts w:ascii="Palatino Linotype" w:hAnsi="Palatino Linotype" w:cs="Arial"/>
                <w:sz w:val="20"/>
                <w:szCs w:val="20"/>
                <w:lang w:val="en-US"/>
              </w:rPr>
            </w:pPr>
            <w:r w:rsidRPr="000D15E0">
              <w:rPr>
                <w:rFonts w:ascii="Palatino Linotype" w:hAnsi="Palatino Linotype" w:cs="Arial"/>
                <w:sz w:val="20"/>
                <w:szCs w:val="20"/>
                <w:lang w:val="en-US"/>
              </w:rPr>
              <w:t>03/06/2025</w:t>
            </w:r>
          </w:p>
        </w:tc>
        <w:tc>
          <w:tcPr>
            <w:tcW w:w="3260" w:type="dxa"/>
          </w:tcPr>
          <w:p w14:paraId="1F8DE8D5" w14:textId="676CD362" w:rsidR="008F1087" w:rsidRPr="000D15E0" w:rsidRDefault="0067099A" w:rsidP="00DB7113">
            <w:pPr>
              <w:rPr>
                <w:rFonts w:ascii="Palatino Linotype" w:hAnsi="Palatino Linotype" w:cs="Arial"/>
                <w:sz w:val="20"/>
                <w:szCs w:val="20"/>
              </w:rPr>
            </w:pPr>
            <w:r w:rsidRPr="000D15E0">
              <w:rPr>
                <w:rFonts w:ascii="Palatino Linotype" w:hAnsi="Palatino Linotype" w:cs="Arial"/>
                <w:sz w:val="20"/>
                <w:szCs w:val="20"/>
              </w:rPr>
              <w:t xml:space="preserve">Membres de la </w:t>
            </w:r>
            <w:r w:rsidR="008F1087" w:rsidRPr="000D15E0">
              <w:rPr>
                <w:rFonts w:ascii="Palatino Linotype" w:hAnsi="Palatino Linotype" w:cs="Arial"/>
                <w:sz w:val="20"/>
                <w:szCs w:val="20"/>
              </w:rPr>
              <w:t>C</w:t>
            </w:r>
            <w:r w:rsidR="00F827F5">
              <w:rPr>
                <w:rFonts w:ascii="Palatino Linotype" w:hAnsi="Palatino Linotype" w:cs="Arial"/>
                <w:sz w:val="20"/>
                <w:szCs w:val="20"/>
              </w:rPr>
              <w:t xml:space="preserve">ommission </w:t>
            </w:r>
            <w:r w:rsidR="008F1087" w:rsidRPr="000D15E0">
              <w:rPr>
                <w:rFonts w:ascii="Palatino Linotype" w:hAnsi="Palatino Linotype" w:cs="Arial"/>
                <w:sz w:val="20"/>
                <w:szCs w:val="20"/>
              </w:rPr>
              <w:t>S</w:t>
            </w:r>
            <w:r w:rsidR="00F827F5">
              <w:rPr>
                <w:rFonts w:ascii="Palatino Linotype" w:hAnsi="Palatino Linotype" w:cs="Arial"/>
                <w:sz w:val="20"/>
                <w:szCs w:val="20"/>
              </w:rPr>
              <w:t xml:space="preserve">pécialisée </w:t>
            </w:r>
            <w:r w:rsidR="008F1087" w:rsidRPr="000D15E0">
              <w:rPr>
                <w:rFonts w:ascii="Palatino Linotype" w:hAnsi="Palatino Linotype" w:cs="Arial"/>
                <w:sz w:val="20"/>
                <w:szCs w:val="20"/>
              </w:rPr>
              <w:t>I</w:t>
            </w:r>
            <w:r w:rsidR="00F827F5">
              <w:rPr>
                <w:rFonts w:ascii="Palatino Linotype" w:hAnsi="Palatino Linotype" w:cs="Arial"/>
                <w:sz w:val="20"/>
                <w:szCs w:val="20"/>
              </w:rPr>
              <w:t>nternational</w:t>
            </w:r>
            <w:r w:rsidRPr="000D15E0">
              <w:rPr>
                <w:rFonts w:ascii="Palatino Linotype" w:hAnsi="Palatino Linotype" w:cs="Arial"/>
                <w:sz w:val="20"/>
                <w:szCs w:val="20"/>
              </w:rPr>
              <w:t> :</w:t>
            </w:r>
          </w:p>
          <w:p w14:paraId="02D9E0D9" w14:textId="77777777" w:rsidR="0067099A" w:rsidRPr="00ED35E5" w:rsidRDefault="00021C33" w:rsidP="00DB7113">
            <w:pPr>
              <w:rPr>
                <w:rFonts w:ascii="Palatino Linotype" w:eastAsia="Times New Roman" w:hAnsi="Palatino Linotype" w:cstheme="minorHAnsi"/>
                <w:sz w:val="20"/>
                <w:szCs w:val="20"/>
                <w:lang w:val="en-US" w:eastAsia="fr-FR"/>
              </w:rPr>
            </w:pPr>
            <w:proofErr w:type="spellStart"/>
            <w:r w:rsidRPr="00ED35E5">
              <w:rPr>
                <w:rFonts w:ascii="Palatino Linotype" w:eastAsia="Times New Roman" w:hAnsi="Palatino Linotype" w:cstheme="minorHAnsi"/>
                <w:sz w:val="20"/>
                <w:szCs w:val="20"/>
                <w:lang w:val="en-US" w:eastAsia="fr-FR"/>
              </w:rPr>
              <w:t>Mélika</w:t>
            </w:r>
            <w:proofErr w:type="spellEnd"/>
            <w:r w:rsidRPr="00ED35E5">
              <w:rPr>
                <w:rFonts w:ascii="Palatino Linotype" w:eastAsia="Times New Roman" w:hAnsi="Palatino Linotype" w:cstheme="minorHAnsi"/>
                <w:sz w:val="20"/>
                <w:szCs w:val="20"/>
                <w:lang w:val="en-US" w:eastAsia="fr-FR"/>
              </w:rPr>
              <w:t xml:space="preserve"> BEN SALEM</w:t>
            </w:r>
          </w:p>
          <w:p w14:paraId="37A806CA" w14:textId="75A9817F" w:rsidR="0067099A" w:rsidRPr="00ED35E5" w:rsidRDefault="00021C33" w:rsidP="00DB7113">
            <w:pPr>
              <w:rPr>
                <w:rFonts w:ascii="Palatino Linotype" w:eastAsia="Times New Roman" w:hAnsi="Palatino Linotype" w:cstheme="minorHAnsi"/>
                <w:sz w:val="20"/>
                <w:szCs w:val="20"/>
                <w:lang w:val="en-US" w:eastAsia="fr-FR"/>
              </w:rPr>
            </w:pPr>
            <w:r w:rsidRPr="00ED35E5">
              <w:rPr>
                <w:rFonts w:ascii="Palatino Linotype" w:eastAsia="Times New Roman" w:hAnsi="Palatino Linotype" w:cstheme="minorHAnsi"/>
                <w:sz w:val="20"/>
                <w:szCs w:val="20"/>
                <w:lang w:val="en-US" w:eastAsia="fr-FR"/>
              </w:rPr>
              <w:t xml:space="preserve"> Nicolas HAUTIERE</w:t>
            </w:r>
          </w:p>
          <w:p w14:paraId="0C6C1C57" w14:textId="77777777" w:rsidR="0067099A" w:rsidRPr="000D15E0" w:rsidRDefault="00021C33" w:rsidP="00DB7113">
            <w:pPr>
              <w:rPr>
                <w:rFonts w:ascii="Palatino Linotype" w:eastAsia="Times New Roman" w:hAnsi="Palatino Linotype" w:cstheme="minorHAnsi"/>
                <w:sz w:val="20"/>
                <w:szCs w:val="20"/>
                <w:lang w:val="en-US" w:eastAsia="fr-FR"/>
              </w:rPr>
            </w:pPr>
            <w:r w:rsidRPr="000D15E0">
              <w:rPr>
                <w:rFonts w:ascii="Palatino Linotype" w:eastAsia="Times New Roman" w:hAnsi="Palatino Linotype" w:cstheme="minorHAnsi"/>
                <w:sz w:val="20"/>
                <w:szCs w:val="20"/>
                <w:lang w:val="en-US" w:eastAsia="fr-FR"/>
              </w:rPr>
              <w:t>Hasnaa ANISS</w:t>
            </w:r>
          </w:p>
          <w:p w14:paraId="3903B9DB" w14:textId="77777777" w:rsidR="0067099A" w:rsidRPr="000D15E0" w:rsidRDefault="00021C33" w:rsidP="00DB7113">
            <w:pPr>
              <w:rPr>
                <w:rFonts w:ascii="Palatino Linotype" w:eastAsia="Times New Roman" w:hAnsi="Palatino Linotype" w:cstheme="minorHAnsi"/>
                <w:sz w:val="20"/>
                <w:szCs w:val="20"/>
                <w:lang w:val="en-US" w:eastAsia="fr-FR"/>
              </w:rPr>
            </w:pPr>
            <w:r w:rsidRPr="000D15E0">
              <w:rPr>
                <w:rFonts w:ascii="Palatino Linotype" w:eastAsia="Times New Roman" w:hAnsi="Palatino Linotype" w:cstheme="minorHAnsi"/>
                <w:sz w:val="20"/>
                <w:szCs w:val="20"/>
                <w:lang w:val="en-US" w:eastAsia="fr-FR"/>
              </w:rPr>
              <w:t>Eric INCERTI</w:t>
            </w:r>
          </w:p>
          <w:p w14:paraId="737C2100" w14:textId="77777777" w:rsidR="0067099A" w:rsidRPr="00ED35E5" w:rsidRDefault="00021C33" w:rsidP="00DB7113">
            <w:pPr>
              <w:rPr>
                <w:rFonts w:ascii="Palatino Linotype" w:eastAsia="Times New Roman" w:hAnsi="Palatino Linotype" w:cstheme="minorHAnsi"/>
                <w:sz w:val="20"/>
                <w:szCs w:val="20"/>
                <w:lang w:eastAsia="fr-FR"/>
              </w:rPr>
            </w:pPr>
            <w:r w:rsidRPr="00ED35E5">
              <w:rPr>
                <w:rFonts w:ascii="Palatino Linotype" w:eastAsia="Times New Roman" w:hAnsi="Palatino Linotype" w:cstheme="minorHAnsi"/>
                <w:sz w:val="20"/>
                <w:szCs w:val="20"/>
                <w:lang w:eastAsia="fr-FR"/>
              </w:rPr>
              <w:t>Odile ABRAHAM</w:t>
            </w:r>
          </w:p>
          <w:p w14:paraId="48356D60" w14:textId="77777777" w:rsidR="0067099A" w:rsidRPr="000D15E0" w:rsidRDefault="00021C33" w:rsidP="00DB7113">
            <w:pPr>
              <w:rPr>
                <w:rFonts w:ascii="Palatino Linotype" w:eastAsia="Times New Roman" w:hAnsi="Palatino Linotype" w:cstheme="minorHAnsi"/>
                <w:sz w:val="20"/>
                <w:szCs w:val="20"/>
                <w:lang w:eastAsia="fr-FR"/>
              </w:rPr>
            </w:pPr>
            <w:r w:rsidRPr="000D15E0">
              <w:rPr>
                <w:rFonts w:ascii="Palatino Linotype" w:eastAsia="Times New Roman" w:hAnsi="Palatino Linotype" w:cstheme="minorHAnsi"/>
                <w:sz w:val="20"/>
                <w:szCs w:val="20"/>
                <w:lang w:eastAsia="fr-FR"/>
              </w:rPr>
              <w:t>Sylvie CHEVRIER</w:t>
            </w:r>
          </w:p>
          <w:p w14:paraId="74213225" w14:textId="669A7EF5" w:rsidR="0067099A" w:rsidRPr="000D15E0" w:rsidRDefault="00021C33" w:rsidP="00DB7113">
            <w:pPr>
              <w:rPr>
                <w:rFonts w:ascii="Palatino Linotype" w:eastAsia="Times New Roman" w:hAnsi="Palatino Linotype" w:cstheme="minorHAnsi"/>
                <w:sz w:val="20"/>
                <w:szCs w:val="20"/>
                <w:lang w:eastAsia="fr-FR"/>
              </w:rPr>
            </w:pPr>
            <w:r w:rsidRPr="000D15E0">
              <w:rPr>
                <w:rFonts w:ascii="Palatino Linotype" w:eastAsia="Times New Roman" w:hAnsi="Palatino Linotype" w:cstheme="minorHAnsi"/>
                <w:sz w:val="20"/>
                <w:szCs w:val="20"/>
                <w:lang w:eastAsia="fr-FR"/>
              </w:rPr>
              <w:t>Franziska S</w:t>
            </w:r>
            <w:r w:rsidR="0067099A" w:rsidRPr="000D15E0">
              <w:rPr>
                <w:rFonts w:ascii="Palatino Linotype" w:eastAsia="Times New Roman" w:hAnsi="Palatino Linotype" w:cstheme="minorHAnsi"/>
                <w:sz w:val="20"/>
                <w:szCs w:val="20"/>
                <w:lang w:eastAsia="fr-FR"/>
              </w:rPr>
              <w:t>CHMIDT</w:t>
            </w:r>
          </w:p>
          <w:p w14:paraId="281E3874" w14:textId="0D86C9C8" w:rsidR="0067099A" w:rsidRPr="000D15E0" w:rsidRDefault="0067099A" w:rsidP="00DB7113">
            <w:pPr>
              <w:rPr>
                <w:rFonts w:ascii="Palatino Linotype" w:eastAsia="Times New Roman" w:hAnsi="Palatino Linotype" w:cstheme="minorHAnsi"/>
                <w:sz w:val="20"/>
                <w:szCs w:val="20"/>
                <w:lang w:eastAsia="fr-FR"/>
              </w:rPr>
            </w:pPr>
            <w:r w:rsidRPr="000D15E0">
              <w:rPr>
                <w:rFonts w:ascii="Palatino Linotype" w:eastAsia="Times New Roman" w:hAnsi="Palatino Linotype" w:cstheme="minorHAnsi"/>
                <w:sz w:val="20"/>
                <w:szCs w:val="20"/>
                <w:lang w:eastAsia="fr-FR"/>
              </w:rPr>
              <w:t>Cerise RANDON</w:t>
            </w:r>
          </w:p>
          <w:p w14:paraId="3556CAE5" w14:textId="1A06D4E9" w:rsidR="00021C33" w:rsidRPr="000D15E0" w:rsidRDefault="00021C33" w:rsidP="00DB7113">
            <w:pPr>
              <w:rPr>
                <w:rFonts w:ascii="Palatino Linotype" w:hAnsi="Palatino Linotype" w:cs="Arial"/>
                <w:sz w:val="20"/>
                <w:szCs w:val="20"/>
              </w:rPr>
            </w:pPr>
            <w:r w:rsidRPr="000D15E0">
              <w:rPr>
                <w:rFonts w:ascii="Palatino Linotype" w:eastAsia="Times New Roman" w:hAnsi="Palatino Linotype" w:cstheme="minorHAnsi"/>
                <w:sz w:val="20"/>
                <w:szCs w:val="20"/>
                <w:lang w:eastAsia="fr-FR"/>
              </w:rPr>
              <w:t>Virginie D</w:t>
            </w:r>
            <w:r w:rsidR="0067099A" w:rsidRPr="000D15E0">
              <w:rPr>
                <w:rFonts w:ascii="Palatino Linotype" w:eastAsia="Times New Roman" w:hAnsi="Palatino Linotype" w:cstheme="minorHAnsi"/>
                <w:sz w:val="20"/>
                <w:szCs w:val="20"/>
                <w:lang w:eastAsia="fr-FR"/>
              </w:rPr>
              <w:t>ENIAU</w:t>
            </w:r>
          </w:p>
        </w:tc>
        <w:tc>
          <w:tcPr>
            <w:tcW w:w="5103" w:type="dxa"/>
          </w:tcPr>
          <w:p w14:paraId="5DB270A2" w14:textId="01D3878E" w:rsidR="008F1087" w:rsidRPr="000D15E0" w:rsidRDefault="008F1087" w:rsidP="00DB7113">
            <w:pPr>
              <w:rPr>
                <w:rFonts w:ascii="Palatino Linotype" w:hAnsi="Palatino Linotype" w:cs="Arial"/>
                <w:sz w:val="20"/>
                <w:szCs w:val="20"/>
              </w:rPr>
            </w:pPr>
            <w:r w:rsidRPr="000D15E0">
              <w:rPr>
                <w:rFonts w:ascii="Palatino Linotype" w:hAnsi="Palatino Linotype" w:cs="Arial"/>
                <w:sz w:val="20"/>
                <w:szCs w:val="20"/>
              </w:rPr>
              <w:t>Actions commentées et amendées par la CSI</w:t>
            </w:r>
            <w:r w:rsidR="00387B1F" w:rsidRPr="000D15E0">
              <w:rPr>
                <w:rFonts w:ascii="Palatino Linotype" w:hAnsi="Palatino Linotype" w:cs="Arial"/>
                <w:sz w:val="20"/>
                <w:szCs w:val="20"/>
              </w:rPr>
              <w:t xml:space="preserve"> réunie le 2 juin 2025</w:t>
            </w:r>
          </w:p>
        </w:tc>
        <w:tc>
          <w:tcPr>
            <w:tcW w:w="1843" w:type="dxa"/>
          </w:tcPr>
          <w:p w14:paraId="1CE7C330" w14:textId="77777777" w:rsidR="00C60C74" w:rsidRPr="000D15E0" w:rsidRDefault="00C60C74" w:rsidP="00C60C74">
            <w:pPr>
              <w:rPr>
                <w:rFonts w:ascii="Palatino Linotype" w:eastAsia="Times New Roman" w:hAnsi="Palatino Linotype" w:cstheme="minorHAnsi"/>
                <w:b/>
                <w:sz w:val="20"/>
                <w:szCs w:val="20"/>
                <w:lang w:eastAsia="fr-FR"/>
              </w:rPr>
            </w:pPr>
            <w:r w:rsidRPr="000D15E0">
              <w:rPr>
                <w:rFonts w:ascii="Palatino Linotype" w:eastAsia="Times New Roman" w:hAnsi="Palatino Linotype" w:cstheme="minorHAnsi"/>
                <w:sz w:val="20"/>
                <w:szCs w:val="20"/>
                <w:lang w:eastAsia="fr-FR"/>
              </w:rPr>
              <w:t>Agnès JULLIEN</w:t>
            </w:r>
            <w:r w:rsidRPr="000D15E0">
              <w:rPr>
                <w:rFonts w:ascii="Palatino Linotype" w:eastAsia="Times New Roman" w:hAnsi="Palatino Linotype" w:cstheme="minorHAnsi"/>
                <w:b/>
                <w:sz w:val="20"/>
                <w:szCs w:val="20"/>
                <w:lang w:eastAsia="fr-FR"/>
              </w:rPr>
              <w:t xml:space="preserve"> </w:t>
            </w:r>
          </w:p>
          <w:p w14:paraId="010392A2" w14:textId="77777777" w:rsidR="00C60C74" w:rsidRPr="000D15E0" w:rsidRDefault="00C60C74" w:rsidP="00C60C74">
            <w:pPr>
              <w:rPr>
                <w:rFonts w:ascii="Palatino Linotype" w:eastAsia="Times New Roman" w:hAnsi="Palatino Linotype" w:cstheme="minorHAnsi"/>
                <w:sz w:val="20"/>
                <w:szCs w:val="20"/>
                <w:lang w:eastAsia="fr-FR"/>
              </w:rPr>
            </w:pPr>
            <w:r w:rsidRPr="000D15E0">
              <w:rPr>
                <w:rFonts w:ascii="Palatino Linotype" w:eastAsia="Times New Roman" w:hAnsi="Palatino Linotype" w:cstheme="minorHAnsi"/>
                <w:sz w:val="20"/>
                <w:szCs w:val="20"/>
                <w:lang w:eastAsia="fr-FR"/>
              </w:rPr>
              <w:t xml:space="preserve">Claude MARIN LAMELLET </w:t>
            </w:r>
          </w:p>
          <w:p w14:paraId="2197CE98" w14:textId="77777777" w:rsidR="008F1087" w:rsidRPr="000D15E0" w:rsidRDefault="008F1087">
            <w:pPr>
              <w:rPr>
                <w:rFonts w:ascii="Palatino Linotype" w:hAnsi="Palatino Linotype" w:cs="Arial"/>
                <w:sz w:val="20"/>
                <w:szCs w:val="20"/>
              </w:rPr>
            </w:pPr>
          </w:p>
        </w:tc>
        <w:tc>
          <w:tcPr>
            <w:tcW w:w="2410" w:type="dxa"/>
          </w:tcPr>
          <w:p w14:paraId="7BE5E4F7" w14:textId="77777777" w:rsidR="008F1087" w:rsidRDefault="00C60C74">
            <w:pPr>
              <w:rPr>
                <w:rFonts w:ascii="Palatino Linotype" w:hAnsi="Palatino Linotype" w:cs="Arial"/>
                <w:sz w:val="20"/>
                <w:szCs w:val="20"/>
              </w:rPr>
            </w:pPr>
            <w:proofErr w:type="spellStart"/>
            <w:r>
              <w:rPr>
                <w:rFonts w:ascii="Palatino Linotype" w:hAnsi="Palatino Linotype" w:cs="Arial"/>
                <w:sz w:val="20"/>
                <w:szCs w:val="20"/>
              </w:rPr>
              <w:t>CaC</w:t>
            </w:r>
            <w:proofErr w:type="spellEnd"/>
          </w:p>
          <w:p w14:paraId="57DD6B98" w14:textId="08F0DA83" w:rsidR="00C60C74" w:rsidRPr="000D15E0" w:rsidRDefault="00C60C74">
            <w:pPr>
              <w:rPr>
                <w:rFonts w:ascii="Palatino Linotype" w:hAnsi="Palatino Linotype" w:cs="Arial"/>
                <w:sz w:val="20"/>
                <w:szCs w:val="20"/>
              </w:rPr>
            </w:pPr>
            <w:r>
              <w:rPr>
                <w:rFonts w:ascii="Palatino Linotype" w:hAnsi="Palatino Linotype" w:cs="Arial"/>
                <w:sz w:val="20"/>
                <w:szCs w:val="20"/>
              </w:rPr>
              <w:t>Intranet Eiffel</w:t>
            </w:r>
          </w:p>
        </w:tc>
      </w:tr>
      <w:tr w:rsidR="006747F0" w14:paraId="27F0EC2F" w14:textId="77777777" w:rsidTr="00E577CC">
        <w:tc>
          <w:tcPr>
            <w:tcW w:w="993" w:type="dxa"/>
          </w:tcPr>
          <w:p w14:paraId="4AF76336" w14:textId="0BABCF13" w:rsidR="006747F0" w:rsidRPr="000D15E0" w:rsidRDefault="00D73070">
            <w:pPr>
              <w:rPr>
                <w:rFonts w:ascii="Palatino Linotype" w:hAnsi="Palatino Linotype" w:cs="Arial"/>
                <w:sz w:val="20"/>
                <w:szCs w:val="20"/>
              </w:rPr>
            </w:pPr>
            <w:r>
              <w:rPr>
                <w:rFonts w:ascii="Palatino Linotype" w:hAnsi="Palatino Linotype" w:cs="Arial"/>
                <w:sz w:val="20"/>
                <w:szCs w:val="20"/>
              </w:rPr>
              <w:t>10</w:t>
            </w:r>
          </w:p>
        </w:tc>
        <w:tc>
          <w:tcPr>
            <w:tcW w:w="1701" w:type="dxa"/>
          </w:tcPr>
          <w:p w14:paraId="0FA5F07A" w14:textId="5A4A9573" w:rsidR="006747F0" w:rsidRPr="000D15E0" w:rsidRDefault="00D73070">
            <w:pPr>
              <w:rPr>
                <w:rFonts w:ascii="Palatino Linotype" w:hAnsi="Palatino Linotype" w:cs="Arial"/>
                <w:sz w:val="20"/>
                <w:szCs w:val="20"/>
                <w:lang w:val="en-US"/>
              </w:rPr>
            </w:pPr>
            <w:r>
              <w:rPr>
                <w:rFonts w:ascii="Palatino Linotype" w:hAnsi="Palatino Linotype" w:cs="Arial"/>
                <w:sz w:val="20"/>
                <w:szCs w:val="20"/>
                <w:lang w:val="en-US"/>
              </w:rPr>
              <w:t>10/07/2025</w:t>
            </w:r>
          </w:p>
        </w:tc>
        <w:tc>
          <w:tcPr>
            <w:tcW w:w="3260" w:type="dxa"/>
          </w:tcPr>
          <w:p w14:paraId="7CD927CA" w14:textId="77777777" w:rsidR="003A608A" w:rsidRPr="000D15E0" w:rsidRDefault="003A608A" w:rsidP="003A608A">
            <w:pPr>
              <w:rPr>
                <w:rFonts w:ascii="Palatino Linotype" w:eastAsia="Times New Roman" w:hAnsi="Palatino Linotype" w:cstheme="minorHAnsi"/>
                <w:sz w:val="20"/>
                <w:szCs w:val="20"/>
                <w:lang w:eastAsia="fr-FR"/>
              </w:rPr>
            </w:pPr>
            <w:r w:rsidRPr="000D15E0">
              <w:rPr>
                <w:rFonts w:ascii="Palatino Linotype" w:eastAsia="Times New Roman" w:hAnsi="Palatino Linotype" w:cstheme="minorHAnsi"/>
                <w:sz w:val="20"/>
                <w:szCs w:val="20"/>
                <w:lang w:eastAsia="fr-FR"/>
              </w:rPr>
              <w:t>Claire DISSAUX</w:t>
            </w:r>
          </w:p>
          <w:p w14:paraId="6C073456" w14:textId="25E66155" w:rsidR="006747F0" w:rsidRPr="000D15E0" w:rsidRDefault="006747F0" w:rsidP="00DB7113">
            <w:pPr>
              <w:rPr>
                <w:rFonts w:ascii="Palatino Linotype" w:hAnsi="Palatino Linotype" w:cs="Arial"/>
                <w:sz w:val="20"/>
                <w:szCs w:val="20"/>
              </w:rPr>
            </w:pPr>
          </w:p>
        </w:tc>
        <w:tc>
          <w:tcPr>
            <w:tcW w:w="5103" w:type="dxa"/>
          </w:tcPr>
          <w:p w14:paraId="6B6FB409" w14:textId="68D4ADF7" w:rsidR="006747F0" w:rsidRPr="000D15E0" w:rsidRDefault="003A608A" w:rsidP="00DB7113">
            <w:pPr>
              <w:rPr>
                <w:rFonts w:ascii="Palatino Linotype" w:hAnsi="Palatino Linotype" w:cs="Arial"/>
                <w:sz w:val="20"/>
                <w:szCs w:val="20"/>
              </w:rPr>
            </w:pPr>
            <w:r>
              <w:rPr>
                <w:rFonts w:ascii="Palatino Linotype" w:hAnsi="Palatino Linotype" w:cs="Arial"/>
                <w:sz w:val="20"/>
                <w:szCs w:val="20"/>
              </w:rPr>
              <w:t xml:space="preserve">Articulation avec les propositions du groupe de </w:t>
            </w:r>
            <w:proofErr w:type="spellStart"/>
            <w:r>
              <w:rPr>
                <w:rFonts w:ascii="Palatino Linotype" w:hAnsi="Palatino Linotype" w:cs="Arial"/>
                <w:sz w:val="20"/>
                <w:szCs w:val="20"/>
              </w:rPr>
              <w:t>chercheu</w:t>
            </w:r>
            <w:r w:rsidR="00D8434E">
              <w:rPr>
                <w:rFonts w:ascii="Palatino Linotype" w:hAnsi="Palatino Linotype" w:cs="Arial"/>
                <w:sz w:val="20"/>
                <w:szCs w:val="20"/>
              </w:rPr>
              <w:t>r</w:t>
            </w:r>
            <w:r w:rsidR="00D8434E">
              <w:rPr>
                <w:rFonts w:ascii="Palatino Linotype" w:eastAsia="Times New Roman" w:hAnsi="Palatino Linotype"/>
                <w:sz w:val="20"/>
                <w:szCs w:val="20"/>
                <w:lang w:eastAsia="fr-FR"/>
              </w:rPr>
              <w:t>·euses</w:t>
            </w:r>
            <w:proofErr w:type="spellEnd"/>
            <w:r>
              <w:rPr>
                <w:rFonts w:ascii="Palatino Linotype" w:hAnsi="Palatino Linotype" w:cs="Arial"/>
                <w:sz w:val="20"/>
                <w:szCs w:val="20"/>
              </w:rPr>
              <w:t xml:space="preserve"> ayant révisé</w:t>
            </w:r>
            <w:r w:rsidR="00D8434E">
              <w:rPr>
                <w:rFonts w:ascii="Palatino Linotype" w:hAnsi="Palatino Linotype" w:cs="Arial"/>
                <w:sz w:val="20"/>
                <w:szCs w:val="20"/>
              </w:rPr>
              <w:t>s</w:t>
            </w:r>
            <w:r>
              <w:rPr>
                <w:rFonts w:ascii="Palatino Linotype" w:hAnsi="Palatino Linotype" w:cs="Arial"/>
                <w:sz w:val="20"/>
                <w:szCs w:val="20"/>
              </w:rPr>
              <w:t xml:space="preserve"> le GAP </w:t>
            </w:r>
            <w:proofErr w:type="spellStart"/>
            <w:r>
              <w:rPr>
                <w:rFonts w:ascii="Palatino Linotype" w:hAnsi="Palatino Linotype" w:cs="Arial"/>
                <w:sz w:val="20"/>
                <w:szCs w:val="20"/>
              </w:rPr>
              <w:t>analysis</w:t>
            </w:r>
            <w:proofErr w:type="spellEnd"/>
          </w:p>
        </w:tc>
        <w:tc>
          <w:tcPr>
            <w:tcW w:w="1843" w:type="dxa"/>
          </w:tcPr>
          <w:p w14:paraId="07BAE742" w14:textId="77777777" w:rsidR="00C60C74" w:rsidRPr="000D15E0" w:rsidRDefault="00C60C74" w:rsidP="00C60C74">
            <w:pPr>
              <w:rPr>
                <w:rFonts w:ascii="Palatino Linotype" w:eastAsia="Times New Roman" w:hAnsi="Palatino Linotype" w:cstheme="minorHAnsi"/>
                <w:b/>
                <w:sz w:val="20"/>
                <w:szCs w:val="20"/>
                <w:lang w:eastAsia="fr-FR"/>
              </w:rPr>
            </w:pPr>
            <w:r w:rsidRPr="000D15E0">
              <w:rPr>
                <w:rFonts w:ascii="Palatino Linotype" w:eastAsia="Times New Roman" w:hAnsi="Palatino Linotype" w:cstheme="minorHAnsi"/>
                <w:sz w:val="20"/>
                <w:szCs w:val="20"/>
                <w:lang w:eastAsia="fr-FR"/>
              </w:rPr>
              <w:t>Agnès JULLIEN</w:t>
            </w:r>
            <w:r w:rsidRPr="000D15E0">
              <w:rPr>
                <w:rFonts w:ascii="Palatino Linotype" w:eastAsia="Times New Roman" w:hAnsi="Palatino Linotype" w:cstheme="minorHAnsi"/>
                <w:b/>
                <w:sz w:val="20"/>
                <w:szCs w:val="20"/>
                <w:lang w:eastAsia="fr-FR"/>
              </w:rPr>
              <w:t xml:space="preserve"> </w:t>
            </w:r>
          </w:p>
          <w:p w14:paraId="375AB395" w14:textId="77777777" w:rsidR="006747F0" w:rsidRPr="000D15E0" w:rsidRDefault="006747F0">
            <w:pPr>
              <w:rPr>
                <w:rFonts w:ascii="Palatino Linotype" w:hAnsi="Palatino Linotype" w:cs="Arial"/>
                <w:sz w:val="20"/>
                <w:szCs w:val="20"/>
              </w:rPr>
            </w:pPr>
          </w:p>
        </w:tc>
        <w:tc>
          <w:tcPr>
            <w:tcW w:w="2410" w:type="dxa"/>
          </w:tcPr>
          <w:p w14:paraId="2DA82DC7" w14:textId="77777777" w:rsidR="006747F0" w:rsidRPr="000D15E0" w:rsidRDefault="006747F0">
            <w:pPr>
              <w:rPr>
                <w:rFonts w:ascii="Palatino Linotype" w:hAnsi="Palatino Linotype" w:cs="Arial"/>
                <w:sz w:val="20"/>
                <w:szCs w:val="20"/>
              </w:rPr>
            </w:pPr>
          </w:p>
        </w:tc>
      </w:tr>
      <w:tr w:rsidR="00F06E46" w14:paraId="56FC2721" w14:textId="77777777" w:rsidTr="00E577CC">
        <w:tc>
          <w:tcPr>
            <w:tcW w:w="993" w:type="dxa"/>
          </w:tcPr>
          <w:p w14:paraId="24B9389B" w14:textId="21548E1F" w:rsidR="00F06E46" w:rsidRDefault="00F06E46">
            <w:pPr>
              <w:rPr>
                <w:rFonts w:ascii="Palatino Linotype" w:hAnsi="Palatino Linotype" w:cs="Arial"/>
                <w:sz w:val="20"/>
                <w:szCs w:val="20"/>
              </w:rPr>
            </w:pPr>
            <w:r>
              <w:rPr>
                <w:rFonts w:ascii="Palatino Linotype" w:hAnsi="Palatino Linotype" w:cs="Arial"/>
                <w:sz w:val="20"/>
                <w:szCs w:val="20"/>
              </w:rPr>
              <w:t>11</w:t>
            </w:r>
          </w:p>
        </w:tc>
        <w:tc>
          <w:tcPr>
            <w:tcW w:w="1701" w:type="dxa"/>
          </w:tcPr>
          <w:p w14:paraId="70BD5C56" w14:textId="6F681C67" w:rsidR="00F06E46" w:rsidRPr="00F06E46" w:rsidRDefault="00F06E46">
            <w:pPr>
              <w:rPr>
                <w:rFonts w:ascii="Palatino Linotype" w:hAnsi="Palatino Linotype" w:cs="Arial"/>
                <w:sz w:val="20"/>
                <w:szCs w:val="20"/>
              </w:rPr>
            </w:pPr>
            <w:r>
              <w:rPr>
                <w:rFonts w:ascii="Palatino Linotype" w:hAnsi="Palatino Linotype" w:cs="Arial"/>
                <w:sz w:val="20"/>
                <w:szCs w:val="20"/>
              </w:rPr>
              <w:t>15/07/2025</w:t>
            </w:r>
          </w:p>
        </w:tc>
        <w:tc>
          <w:tcPr>
            <w:tcW w:w="3260" w:type="dxa"/>
          </w:tcPr>
          <w:p w14:paraId="2B8C3AC4" w14:textId="1F7810FE" w:rsidR="00F06E46" w:rsidRPr="000D15E0" w:rsidRDefault="00F06E46" w:rsidP="003A608A">
            <w:pPr>
              <w:rPr>
                <w:rFonts w:ascii="Palatino Linotype" w:eastAsia="Times New Roman" w:hAnsi="Palatino Linotype" w:cstheme="minorHAnsi"/>
                <w:sz w:val="20"/>
                <w:szCs w:val="20"/>
                <w:lang w:eastAsia="fr-FR"/>
              </w:rPr>
            </w:pPr>
            <w:r>
              <w:rPr>
                <w:rFonts w:ascii="Palatino Linotype" w:eastAsia="Times New Roman" w:hAnsi="Palatino Linotype" w:cstheme="minorHAnsi"/>
                <w:sz w:val="20"/>
                <w:szCs w:val="20"/>
                <w:lang w:eastAsia="fr-FR"/>
              </w:rPr>
              <w:t xml:space="preserve">CLEAR-Doc </w:t>
            </w:r>
            <w:proofErr w:type="spellStart"/>
            <w:r>
              <w:rPr>
                <w:rFonts w:ascii="Palatino Linotype" w:eastAsia="Times New Roman" w:hAnsi="Palatino Linotype" w:cstheme="minorHAnsi"/>
                <w:sz w:val="20"/>
                <w:szCs w:val="20"/>
                <w:lang w:eastAsia="fr-FR"/>
              </w:rPr>
              <w:t>supervisors</w:t>
            </w:r>
            <w:proofErr w:type="spellEnd"/>
          </w:p>
        </w:tc>
        <w:tc>
          <w:tcPr>
            <w:tcW w:w="5103" w:type="dxa"/>
          </w:tcPr>
          <w:p w14:paraId="3DB73DDB" w14:textId="54577DAB" w:rsidR="00F06E46" w:rsidRDefault="00F06E46" w:rsidP="00DB7113">
            <w:pPr>
              <w:rPr>
                <w:rFonts w:ascii="Palatino Linotype" w:hAnsi="Palatino Linotype" w:cs="Arial"/>
                <w:sz w:val="20"/>
                <w:szCs w:val="20"/>
              </w:rPr>
            </w:pPr>
            <w:r>
              <w:rPr>
                <w:rFonts w:ascii="Palatino Linotype" w:hAnsi="Palatino Linotype" w:cs="Arial"/>
                <w:sz w:val="20"/>
                <w:szCs w:val="20"/>
              </w:rPr>
              <w:t xml:space="preserve">Ajout des bonnes pratiques qui sont ressorties lors d’un atelier </w:t>
            </w:r>
            <w:r w:rsidR="00D8434E">
              <w:rPr>
                <w:rFonts w:ascii="Palatino Linotype" w:hAnsi="Palatino Linotype" w:cs="Arial"/>
                <w:sz w:val="20"/>
                <w:szCs w:val="20"/>
              </w:rPr>
              <w:t xml:space="preserve">avec les superviseurs CLEAR-Doc </w:t>
            </w:r>
            <w:r>
              <w:rPr>
                <w:rFonts w:ascii="Palatino Linotype" w:hAnsi="Palatino Linotype" w:cs="Arial"/>
                <w:sz w:val="20"/>
                <w:szCs w:val="20"/>
              </w:rPr>
              <w:t>sur les principes 11, 12, 15</w:t>
            </w:r>
          </w:p>
        </w:tc>
        <w:tc>
          <w:tcPr>
            <w:tcW w:w="1843" w:type="dxa"/>
          </w:tcPr>
          <w:p w14:paraId="39CCCD6E" w14:textId="77777777" w:rsidR="00F06E46" w:rsidRPr="000D15E0" w:rsidRDefault="00F06E46">
            <w:pPr>
              <w:rPr>
                <w:rFonts w:ascii="Palatino Linotype" w:hAnsi="Palatino Linotype" w:cs="Arial"/>
                <w:sz w:val="20"/>
                <w:szCs w:val="20"/>
              </w:rPr>
            </w:pPr>
          </w:p>
        </w:tc>
        <w:tc>
          <w:tcPr>
            <w:tcW w:w="2410" w:type="dxa"/>
          </w:tcPr>
          <w:p w14:paraId="00F1CAC2" w14:textId="3E42F893" w:rsidR="00F06E46" w:rsidRPr="000D15E0" w:rsidRDefault="00C60C74">
            <w:pPr>
              <w:rPr>
                <w:rFonts w:ascii="Palatino Linotype" w:hAnsi="Palatino Linotype" w:cs="Arial"/>
                <w:sz w:val="20"/>
                <w:szCs w:val="20"/>
              </w:rPr>
            </w:pPr>
            <w:r>
              <w:rPr>
                <w:rFonts w:ascii="Palatino Linotype" w:hAnsi="Palatino Linotype" w:cs="Arial"/>
                <w:sz w:val="20"/>
                <w:szCs w:val="20"/>
              </w:rPr>
              <w:t>Intranet Eiffel</w:t>
            </w:r>
          </w:p>
        </w:tc>
      </w:tr>
      <w:tr w:rsidR="00D346B9" w14:paraId="5E188C09" w14:textId="77777777" w:rsidTr="00E577CC">
        <w:tc>
          <w:tcPr>
            <w:tcW w:w="993" w:type="dxa"/>
          </w:tcPr>
          <w:p w14:paraId="6E470B3C" w14:textId="7959BB9A" w:rsidR="00D346B9" w:rsidRDefault="00D346B9">
            <w:pPr>
              <w:rPr>
                <w:rFonts w:ascii="Palatino Linotype" w:hAnsi="Palatino Linotype" w:cs="Arial"/>
                <w:sz w:val="20"/>
                <w:szCs w:val="20"/>
              </w:rPr>
            </w:pPr>
            <w:r>
              <w:rPr>
                <w:rFonts w:ascii="Palatino Linotype" w:hAnsi="Palatino Linotype" w:cs="Arial"/>
                <w:sz w:val="20"/>
                <w:szCs w:val="20"/>
              </w:rPr>
              <w:lastRenderedPageBreak/>
              <w:t>12</w:t>
            </w:r>
          </w:p>
        </w:tc>
        <w:tc>
          <w:tcPr>
            <w:tcW w:w="1701" w:type="dxa"/>
          </w:tcPr>
          <w:p w14:paraId="3686E95E" w14:textId="25BB2FE8" w:rsidR="00D346B9" w:rsidRDefault="00D346B9">
            <w:pPr>
              <w:rPr>
                <w:rFonts w:ascii="Palatino Linotype" w:hAnsi="Palatino Linotype" w:cs="Arial"/>
                <w:sz w:val="20"/>
                <w:szCs w:val="20"/>
              </w:rPr>
            </w:pPr>
            <w:r>
              <w:rPr>
                <w:rFonts w:ascii="Palatino Linotype" w:hAnsi="Palatino Linotype" w:cs="Arial"/>
                <w:sz w:val="20"/>
                <w:szCs w:val="20"/>
              </w:rPr>
              <w:t>5/8/2025</w:t>
            </w:r>
          </w:p>
        </w:tc>
        <w:tc>
          <w:tcPr>
            <w:tcW w:w="3260" w:type="dxa"/>
          </w:tcPr>
          <w:p w14:paraId="2608D45B" w14:textId="64A5C781" w:rsidR="00D346B9" w:rsidRDefault="00806AAC" w:rsidP="003A608A">
            <w:pPr>
              <w:rPr>
                <w:rFonts w:ascii="Palatino Linotype" w:eastAsia="Times New Roman" w:hAnsi="Palatino Linotype" w:cstheme="minorHAnsi"/>
                <w:sz w:val="20"/>
                <w:szCs w:val="20"/>
                <w:lang w:eastAsia="fr-FR"/>
              </w:rPr>
            </w:pPr>
            <w:r>
              <w:rPr>
                <w:rFonts w:ascii="Palatino Linotype" w:eastAsia="Times New Roman" w:hAnsi="Palatino Linotype" w:cstheme="minorHAnsi"/>
                <w:sz w:val="20"/>
                <w:szCs w:val="20"/>
                <w:lang w:eastAsia="fr-FR"/>
              </w:rPr>
              <w:t>Agnès Jullien</w:t>
            </w:r>
          </w:p>
          <w:p w14:paraId="46E3823E" w14:textId="6910AFD6" w:rsidR="00E94039" w:rsidRDefault="00E94039" w:rsidP="003A608A">
            <w:pPr>
              <w:rPr>
                <w:rFonts w:ascii="Palatino Linotype" w:eastAsia="Times New Roman" w:hAnsi="Palatino Linotype" w:cstheme="minorHAnsi"/>
                <w:sz w:val="20"/>
                <w:szCs w:val="20"/>
                <w:lang w:eastAsia="fr-FR"/>
              </w:rPr>
            </w:pPr>
          </w:p>
          <w:p w14:paraId="4036943C" w14:textId="05D05002" w:rsidR="00E94039" w:rsidRDefault="00E94039" w:rsidP="003A608A">
            <w:pPr>
              <w:rPr>
                <w:rFonts w:ascii="Palatino Linotype" w:eastAsia="Times New Roman" w:hAnsi="Palatino Linotype" w:cstheme="minorHAnsi"/>
                <w:sz w:val="20"/>
                <w:szCs w:val="20"/>
                <w:lang w:eastAsia="fr-FR"/>
              </w:rPr>
            </w:pPr>
          </w:p>
          <w:p w14:paraId="239A038B" w14:textId="77777777" w:rsidR="00E94039" w:rsidRDefault="00E94039" w:rsidP="003A608A">
            <w:pPr>
              <w:rPr>
                <w:rFonts w:ascii="Palatino Linotype" w:eastAsia="Times New Roman" w:hAnsi="Palatino Linotype" w:cstheme="minorHAnsi"/>
                <w:sz w:val="20"/>
                <w:szCs w:val="20"/>
                <w:lang w:eastAsia="fr-FR"/>
              </w:rPr>
            </w:pPr>
          </w:p>
          <w:p w14:paraId="0A44A4D5" w14:textId="55B78200" w:rsidR="00EB0924" w:rsidRDefault="00EB0924" w:rsidP="003A608A">
            <w:pPr>
              <w:rPr>
                <w:rFonts w:ascii="Palatino Linotype" w:eastAsia="Times New Roman" w:hAnsi="Palatino Linotype" w:cstheme="minorHAnsi"/>
                <w:sz w:val="20"/>
                <w:szCs w:val="20"/>
                <w:lang w:eastAsia="fr-FR"/>
              </w:rPr>
            </w:pPr>
            <w:r>
              <w:rPr>
                <w:rFonts w:ascii="Palatino Linotype" w:eastAsia="Times New Roman" w:hAnsi="Palatino Linotype" w:cstheme="minorHAnsi"/>
                <w:sz w:val="20"/>
                <w:szCs w:val="20"/>
                <w:lang w:eastAsia="fr-FR"/>
              </w:rPr>
              <w:t>Flavie Deschamps</w:t>
            </w:r>
          </w:p>
          <w:p w14:paraId="7C030D77" w14:textId="5BA0C6D5" w:rsidR="00A517E4" w:rsidRDefault="00A517E4" w:rsidP="003A608A">
            <w:pPr>
              <w:rPr>
                <w:rFonts w:ascii="Palatino Linotype" w:eastAsia="Times New Roman" w:hAnsi="Palatino Linotype" w:cstheme="minorHAnsi"/>
                <w:sz w:val="20"/>
                <w:szCs w:val="20"/>
                <w:lang w:eastAsia="fr-FR"/>
              </w:rPr>
            </w:pPr>
          </w:p>
          <w:p w14:paraId="41F8B6BD" w14:textId="4A0E9BD0" w:rsidR="00A517E4" w:rsidRDefault="00A517E4" w:rsidP="003A608A">
            <w:pPr>
              <w:rPr>
                <w:rFonts w:ascii="Palatino Linotype" w:eastAsia="Times New Roman" w:hAnsi="Palatino Linotype" w:cstheme="minorHAnsi"/>
                <w:sz w:val="20"/>
                <w:szCs w:val="20"/>
                <w:lang w:eastAsia="fr-FR"/>
              </w:rPr>
            </w:pPr>
            <w:r>
              <w:rPr>
                <w:rFonts w:ascii="Palatino Linotype" w:eastAsia="Times New Roman" w:hAnsi="Palatino Linotype" w:cstheme="minorHAnsi"/>
                <w:sz w:val="20"/>
                <w:szCs w:val="20"/>
                <w:lang w:eastAsia="fr-FR"/>
              </w:rPr>
              <w:t>Etienne Lemaire</w:t>
            </w:r>
          </w:p>
          <w:p w14:paraId="70B39CA1" w14:textId="06B83CEA" w:rsidR="00EB0924" w:rsidRDefault="005B26CE" w:rsidP="003A608A">
            <w:pPr>
              <w:rPr>
                <w:rFonts w:ascii="Palatino Linotype" w:eastAsia="Times New Roman" w:hAnsi="Palatino Linotype" w:cstheme="minorHAnsi"/>
                <w:sz w:val="20"/>
                <w:szCs w:val="20"/>
                <w:lang w:eastAsia="fr-FR"/>
              </w:rPr>
            </w:pPr>
            <w:r>
              <w:rPr>
                <w:rFonts w:ascii="Palatino Linotype" w:eastAsia="Times New Roman" w:hAnsi="Palatino Linotype" w:cstheme="minorHAnsi"/>
                <w:sz w:val="20"/>
                <w:szCs w:val="20"/>
                <w:lang w:eastAsia="fr-FR"/>
              </w:rPr>
              <w:t xml:space="preserve">Philippe </w:t>
            </w:r>
            <w:proofErr w:type="spellStart"/>
            <w:r>
              <w:rPr>
                <w:rFonts w:ascii="Palatino Linotype" w:eastAsia="Times New Roman" w:hAnsi="Palatino Linotype" w:cstheme="minorHAnsi"/>
                <w:sz w:val="20"/>
                <w:szCs w:val="20"/>
                <w:lang w:eastAsia="fr-FR"/>
              </w:rPr>
              <w:t>Tamagny</w:t>
            </w:r>
            <w:proofErr w:type="spellEnd"/>
          </w:p>
        </w:tc>
        <w:tc>
          <w:tcPr>
            <w:tcW w:w="5103" w:type="dxa"/>
          </w:tcPr>
          <w:p w14:paraId="6055E851" w14:textId="77777777" w:rsidR="00D346B9" w:rsidRDefault="0044650E" w:rsidP="003D6F72">
            <w:pPr>
              <w:rPr>
                <w:rFonts w:ascii="Palatino Linotype" w:hAnsi="Palatino Linotype" w:cs="Arial"/>
                <w:sz w:val="20"/>
                <w:szCs w:val="20"/>
              </w:rPr>
            </w:pPr>
            <w:r>
              <w:rPr>
                <w:rFonts w:ascii="Palatino Linotype" w:hAnsi="Palatino Linotype" w:cs="Arial"/>
                <w:sz w:val="20"/>
                <w:szCs w:val="20"/>
              </w:rPr>
              <w:t>Modification des actions</w:t>
            </w:r>
            <w:r w:rsidR="003D6F72">
              <w:rPr>
                <w:rFonts w:ascii="Palatino Linotype" w:hAnsi="Palatino Linotype" w:cs="Arial"/>
                <w:sz w:val="20"/>
                <w:szCs w:val="20"/>
              </w:rPr>
              <w:t xml:space="preserve"> </w:t>
            </w:r>
            <w:proofErr w:type="gramStart"/>
            <w:r w:rsidR="003D6F72">
              <w:rPr>
                <w:rFonts w:ascii="Palatino Linotype" w:hAnsi="Palatino Linotype" w:cs="Arial"/>
                <w:sz w:val="20"/>
                <w:szCs w:val="20"/>
              </w:rPr>
              <w:t>11</w:t>
            </w:r>
            <w:r>
              <w:rPr>
                <w:rFonts w:ascii="Palatino Linotype" w:hAnsi="Palatino Linotype" w:cs="Arial"/>
                <w:sz w:val="20"/>
                <w:szCs w:val="20"/>
              </w:rPr>
              <w:t xml:space="preserve"> </w:t>
            </w:r>
            <w:r w:rsidR="003D6F72">
              <w:rPr>
                <w:rFonts w:ascii="Palatino Linotype" w:hAnsi="Palatino Linotype" w:cs="Arial"/>
                <w:sz w:val="20"/>
                <w:szCs w:val="20"/>
              </w:rPr>
              <w:t>,</w:t>
            </w:r>
            <w:proofErr w:type="gramEnd"/>
            <w:r w:rsidR="003D6F72">
              <w:rPr>
                <w:rFonts w:ascii="Palatino Linotype" w:hAnsi="Palatino Linotype" w:cs="Arial"/>
                <w:sz w:val="20"/>
                <w:szCs w:val="20"/>
              </w:rPr>
              <w:t xml:space="preserve"> 12.2</w:t>
            </w:r>
            <w:r>
              <w:rPr>
                <w:rFonts w:ascii="Palatino Linotype" w:hAnsi="Palatino Linotype" w:cs="Arial"/>
                <w:sz w:val="20"/>
                <w:szCs w:val="20"/>
              </w:rPr>
              <w:t>, 15.</w:t>
            </w:r>
            <w:r w:rsidR="003D6F72">
              <w:rPr>
                <w:rFonts w:ascii="Palatino Linotype" w:hAnsi="Palatino Linotype" w:cs="Arial"/>
                <w:sz w:val="20"/>
                <w:szCs w:val="20"/>
              </w:rPr>
              <w:t>1 p</w:t>
            </w:r>
            <w:r>
              <w:rPr>
                <w:rFonts w:ascii="Palatino Linotype" w:hAnsi="Palatino Linotype" w:cs="Arial"/>
                <w:sz w:val="20"/>
                <w:szCs w:val="20"/>
              </w:rPr>
              <w:t>our tenir compte des ajouts des superviseurs CLEAR-Doc</w:t>
            </w:r>
            <w:r w:rsidR="002E3AFE">
              <w:rPr>
                <w:rFonts w:ascii="Palatino Linotype" w:hAnsi="Palatino Linotype" w:cs="Arial"/>
                <w:sz w:val="20"/>
                <w:szCs w:val="20"/>
              </w:rPr>
              <w:t>.</w:t>
            </w:r>
          </w:p>
          <w:p w14:paraId="7532533F" w14:textId="06FE4114" w:rsidR="002E3AFE" w:rsidRDefault="002E3AFE" w:rsidP="003D6F72">
            <w:pPr>
              <w:rPr>
                <w:rFonts w:ascii="Palatino Linotype" w:hAnsi="Palatino Linotype" w:cs="Arial"/>
                <w:sz w:val="20"/>
                <w:szCs w:val="20"/>
              </w:rPr>
            </w:pPr>
            <w:r>
              <w:rPr>
                <w:rFonts w:ascii="Palatino Linotype" w:hAnsi="Palatino Linotype" w:cs="Arial"/>
                <w:sz w:val="20"/>
                <w:szCs w:val="20"/>
              </w:rPr>
              <w:t>Alignement des indicateurs du plan avec ceux de plan d’égalité et du label DD&amp;</w:t>
            </w:r>
            <w:r w:rsidR="00331B86">
              <w:rPr>
                <w:rFonts w:ascii="Palatino Linotype" w:hAnsi="Palatino Linotype" w:cs="Arial"/>
                <w:sz w:val="20"/>
                <w:szCs w:val="20"/>
              </w:rPr>
              <w:t>R</w:t>
            </w:r>
            <w:r>
              <w:rPr>
                <w:rFonts w:ascii="Palatino Linotype" w:hAnsi="Palatino Linotype" w:cs="Arial"/>
                <w:sz w:val="20"/>
                <w:szCs w:val="20"/>
              </w:rPr>
              <w:t>S</w:t>
            </w:r>
          </w:p>
          <w:p w14:paraId="3C0E9C6F" w14:textId="77777777" w:rsidR="002E3AFE" w:rsidRDefault="002E3AFE" w:rsidP="003D6F72">
            <w:pPr>
              <w:rPr>
                <w:rFonts w:ascii="Palatino Linotype" w:hAnsi="Palatino Linotype" w:cs="Arial"/>
                <w:sz w:val="20"/>
                <w:szCs w:val="20"/>
              </w:rPr>
            </w:pPr>
            <w:r>
              <w:rPr>
                <w:rFonts w:ascii="Palatino Linotype" w:hAnsi="Palatino Linotype" w:cs="Arial"/>
                <w:sz w:val="20"/>
                <w:szCs w:val="20"/>
              </w:rPr>
              <w:t xml:space="preserve">Production d’un Gantt pour vérifier la cohérence de l’échéancier à suivre par les différents services et </w:t>
            </w:r>
            <w:proofErr w:type="spellStart"/>
            <w:r>
              <w:rPr>
                <w:rFonts w:ascii="Palatino Linotype" w:hAnsi="Palatino Linotype" w:cs="Arial"/>
                <w:sz w:val="20"/>
                <w:szCs w:val="20"/>
              </w:rPr>
              <w:t>VPs</w:t>
            </w:r>
            <w:proofErr w:type="spellEnd"/>
          </w:p>
          <w:p w14:paraId="28C890F5" w14:textId="77777777" w:rsidR="00A517E4" w:rsidRDefault="00A517E4" w:rsidP="003D6F72">
            <w:pPr>
              <w:rPr>
                <w:rFonts w:ascii="Palatino Linotype" w:hAnsi="Palatino Linotype" w:cs="Arial"/>
                <w:sz w:val="20"/>
                <w:szCs w:val="20"/>
              </w:rPr>
            </w:pPr>
            <w:r>
              <w:rPr>
                <w:rFonts w:ascii="Palatino Linotype" w:hAnsi="Palatino Linotype" w:cs="Arial"/>
                <w:sz w:val="20"/>
                <w:szCs w:val="20"/>
              </w:rPr>
              <w:t xml:space="preserve">Indicateurs </w:t>
            </w:r>
            <w:r w:rsidR="005B26CE">
              <w:rPr>
                <w:rFonts w:ascii="Palatino Linotype" w:hAnsi="Palatino Linotype" w:cs="Arial"/>
                <w:sz w:val="20"/>
                <w:szCs w:val="20"/>
              </w:rPr>
              <w:t xml:space="preserve">et services </w:t>
            </w:r>
            <w:r>
              <w:rPr>
                <w:rFonts w:ascii="Palatino Linotype" w:hAnsi="Palatino Linotype" w:cs="Arial"/>
                <w:sz w:val="20"/>
                <w:szCs w:val="20"/>
              </w:rPr>
              <w:t xml:space="preserve">vs </w:t>
            </w:r>
            <w:proofErr w:type="spellStart"/>
            <w:r>
              <w:rPr>
                <w:rFonts w:ascii="Palatino Linotype" w:hAnsi="Palatino Linotype" w:cs="Arial"/>
                <w:sz w:val="20"/>
                <w:szCs w:val="20"/>
              </w:rPr>
              <w:t>implementation</w:t>
            </w:r>
            <w:proofErr w:type="spellEnd"/>
          </w:p>
          <w:p w14:paraId="358CB264" w14:textId="33710C73" w:rsidR="005B26CE" w:rsidRDefault="005B26CE" w:rsidP="005B26CE">
            <w:pPr>
              <w:rPr>
                <w:rFonts w:ascii="Palatino Linotype" w:hAnsi="Palatino Linotype" w:cs="Arial"/>
                <w:sz w:val="20"/>
                <w:szCs w:val="20"/>
              </w:rPr>
            </w:pPr>
            <w:r>
              <w:rPr>
                <w:rFonts w:ascii="Palatino Linotype" w:hAnsi="Palatino Linotype" w:cs="Arial"/>
                <w:sz w:val="20"/>
                <w:szCs w:val="20"/>
              </w:rPr>
              <w:t xml:space="preserve">Indicateurs et actions vs </w:t>
            </w:r>
            <w:proofErr w:type="spellStart"/>
            <w:r>
              <w:rPr>
                <w:rFonts w:ascii="Palatino Linotype" w:hAnsi="Palatino Linotype" w:cs="Arial"/>
                <w:sz w:val="20"/>
                <w:szCs w:val="20"/>
              </w:rPr>
              <w:t>implementation</w:t>
            </w:r>
            <w:proofErr w:type="spellEnd"/>
            <w:r>
              <w:rPr>
                <w:rFonts w:ascii="Palatino Linotype" w:hAnsi="Palatino Linotype" w:cs="Arial"/>
                <w:sz w:val="20"/>
                <w:szCs w:val="20"/>
              </w:rPr>
              <w:t xml:space="preserve"> lien COMEVAL</w:t>
            </w:r>
          </w:p>
        </w:tc>
        <w:tc>
          <w:tcPr>
            <w:tcW w:w="1843" w:type="dxa"/>
          </w:tcPr>
          <w:p w14:paraId="71A4815D" w14:textId="27AB2594" w:rsidR="00D346B9" w:rsidRPr="000D15E0" w:rsidRDefault="00806AAC">
            <w:pPr>
              <w:rPr>
                <w:rFonts w:ascii="Palatino Linotype" w:hAnsi="Palatino Linotype" w:cs="Arial"/>
                <w:sz w:val="20"/>
                <w:szCs w:val="20"/>
              </w:rPr>
            </w:pPr>
            <w:r>
              <w:rPr>
                <w:rFonts w:ascii="Palatino Linotype" w:hAnsi="Palatino Linotype" w:cs="Arial"/>
                <w:sz w:val="20"/>
                <w:szCs w:val="20"/>
              </w:rPr>
              <w:t>Gilles Roussel</w:t>
            </w:r>
          </w:p>
        </w:tc>
        <w:tc>
          <w:tcPr>
            <w:tcW w:w="2410" w:type="dxa"/>
          </w:tcPr>
          <w:p w14:paraId="2FCC9AEE" w14:textId="77777777" w:rsidR="00D346B9" w:rsidRDefault="00CB5FCA">
            <w:pPr>
              <w:rPr>
                <w:rFonts w:ascii="Palatino Linotype" w:hAnsi="Palatino Linotype" w:cs="Arial"/>
                <w:sz w:val="20"/>
                <w:szCs w:val="20"/>
              </w:rPr>
            </w:pPr>
            <w:r>
              <w:rPr>
                <w:rFonts w:ascii="Palatino Linotype" w:hAnsi="Palatino Linotype" w:cs="Arial"/>
                <w:sz w:val="20"/>
                <w:szCs w:val="20"/>
              </w:rPr>
              <w:t xml:space="preserve">Frédéric </w:t>
            </w:r>
            <w:proofErr w:type="spellStart"/>
            <w:r>
              <w:rPr>
                <w:rFonts w:ascii="Palatino Linotype" w:hAnsi="Palatino Linotype" w:cs="Arial"/>
                <w:sz w:val="20"/>
                <w:szCs w:val="20"/>
              </w:rPr>
              <w:t>Moret</w:t>
            </w:r>
            <w:proofErr w:type="spellEnd"/>
          </w:p>
          <w:p w14:paraId="4F03C139" w14:textId="1E8F736B" w:rsidR="00CB5FCA" w:rsidRPr="000D15E0" w:rsidRDefault="00CB5FCA">
            <w:pPr>
              <w:rPr>
                <w:rFonts w:ascii="Palatino Linotype" w:hAnsi="Palatino Linotype" w:cs="Arial"/>
                <w:sz w:val="20"/>
                <w:szCs w:val="20"/>
              </w:rPr>
            </w:pPr>
            <w:r>
              <w:rPr>
                <w:rFonts w:ascii="Palatino Linotype" w:hAnsi="Palatino Linotype" w:cs="Arial"/>
                <w:sz w:val="20"/>
                <w:szCs w:val="20"/>
              </w:rPr>
              <w:t xml:space="preserve">Serge </w:t>
            </w:r>
            <w:proofErr w:type="spellStart"/>
            <w:r>
              <w:rPr>
                <w:rFonts w:ascii="Palatino Linotype" w:hAnsi="Palatino Linotype" w:cs="Arial"/>
                <w:sz w:val="20"/>
                <w:szCs w:val="20"/>
              </w:rPr>
              <w:t>Piperno</w:t>
            </w:r>
            <w:proofErr w:type="spellEnd"/>
          </w:p>
        </w:tc>
      </w:tr>
      <w:tr w:rsidR="00CB5FCA" w14:paraId="222562ED" w14:textId="77777777" w:rsidTr="00E577CC">
        <w:tc>
          <w:tcPr>
            <w:tcW w:w="993" w:type="dxa"/>
          </w:tcPr>
          <w:p w14:paraId="375E2300" w14:textId="25742C14" w:rsidR="00CB5FCA" w:rsidRDefault="00CB5FCA">
            <w:pPr>
              <w:rPr>
                <w:rFonts w:ascii="Palatino Linotype" w:hAnsi="Palatino Linotype" w:cs="Arial"/>
                <w:sz w:val="20"/>
                <w:szCs w:val="20"/>
              </w:rPr>
            </w:pPr>
            <w:r>
              <w:rPr>
                <w:rFonts w:ascii="Palatino Linotype" w:hAnsi="Palatino Linotype" w:cs="Arial"/>
                <w:sz w:val="20"/>
                <w:szCs w:val="20"/>
              </w:rPr>
              <w:t>13</w:t>
            </w:r>
          </w:p>
        </w:tc>
        <w:tc>
          <w:tcPr>
            <w:tcW w:w="1701" w:type="dxa"/>
          </w:tcPr>
          <w:p w14:paraId="31718800" w14:textId="2064055C" w:rsidR="00CB5FCA" w:rsidRDefault="00CB5FCA">
            <w:pPr>
              <w:rPr>
                <w:rFonts w:ascii="Palatino Linotype" w:hAnsi="Palatino Linotype" w:cs="Arial"/>
                <w:sz w:val="20"/>
                <w:szCs w:val="20"/>
              </w:rPr>
            </w:pPr>
            <w:r>
              <w:rPr>
                <w:rFonts w:ascii="Palatino Linotype" w:hAnsi="Palatino Linotype" w:cs="Arial"/>
                <w:sz w:val="20"/>
                <w:szCs w:val="20"/>
              </w:rPr>
              <w:t>11/08/2025</w:t>
            </w:r>
          </w:p>
        </w:tc>
        <w:tc>
          <w:tcPr>
            <w:tcW w:w="3260" w:type="dxa"/>
          </w:tcPr>
          <w:p w14:paraId="6B7B2909" w14:textId="250FC52D" w:rsidR="00CB5FCA" w:rsidRDefault="00CB5FCA" w:rsidP="003A608A">
            <w:pPr>
              <w:rPr>
                <w:rFonts w:ascii="Palatino Linotype" w:eastAsia="Times New Roman" w:hAnsi="Palatino Linotype" w:cstheme="minorHAnsi"/>
                <w:sz w:val="20"/>
                <w:szCs w:val="20"/>
                <w:lang w:eastAsia="fr-FR"/>
              </w:rPr>
            </w:pPr>
            <w:r>
              <w:rPr>
                <w:rFonts w:ascii="Palatino Linotype" w:eastAsia="Times New Roman" w:hAnsi="Palatino Linotype" w:cstheme="minorHAnsi"/>
                <w:sz w:val="20"/>
                <w:szCs w:val="20"/>
                <w:lang w:eastAsia="fr-FR"/>
              </w:rPr>
              <w:t>Agnès Jullien</w:t>
            </w:r>
          </w:p>
        </w:tc>
        <w:tc>
          <w:tcPr>
            <w:tcW w:w="5103" w:type="dxa"/>
          </w:tcPr>
          <w:p w14:paraId="6EE23195" w14:textId="77E85D5A" w:rsidR="00CB5FCA" w:rsidRDefault="00CB5FCA" w:rsidP="003D6F72">
            <w:pPr>
              <w:rPr>
                <w:rFonts w:ascii="Palatino Linotype" w:hAnsi="Palatino Linotype" w:cs="Arial"/>
                <w:sz w:val="20"/>
                <w:szCs w:val="20"/>
              </w:rPr>
            </w:pPr>
            <w:r>
              <w:rPr>
                <w:rFonts w:ascii="Palatino Linotype" w:hAnsi="Palatino Linotype" w:cs="Arial"/>
                <w:sz w:val="20"/>
                <w:szCs w:val="20"/>
              </w:rPr>
              <w:t>Prise en compte des modifications suite à RIPEC</w:t>
            </w:r>
            <w:r w:rsidR="00D71B6E">
              <w:rPr>
                <w:rFonts w:ascii="Palatino Linotype" w:hAnsi="Palatino Linotype" w:cs="Arial"/>
                <w:sz w:val="20"/>
                <w:szCs w:val="20"/>
              </w:rPr>
              <w:t xml:space="preserve"> et des corrections de Frédéric </w:t>
            </w:r>
            <w:proofErr w:type="spellStart"/>
            <w:r w:rsidR="00D71B6E">
              <w:rPr>
                <w:rFonts w:ascii="Palatino Linotype" w:hAnsi="Palatino Linotype" w:cs="Arial"/>
                <w:sz w:val="20"/>
                <w:szCs w:val="20"/>
              </w:rPr>
              <w:t>Moret</w:t>
            </w:r>
            <w:proofErr w:type="spellEnd"/>
            <w:r w:rsidR="00D71B6E">
              <w:rPr>
                <w:rFonts w:ascii="Palatino Linotype" w:hAnsi="Palatino Linotype" w:cs="Arial"/>
                <w:sz w:val="20"/>
                <w:szCs w:val="20"/>
              </w:rPr>
              <w:t xml:space="preserve"> sur la version 12</w:t>
            </w:r>
          </w:p>
        </w:tc>
        <w:tc>
          <w:tcPr>
            <w:tcW w:w="1843" w:type="dxa"/>
          </w:tcPr>
          <w:p w14:paraId="76950FF2" w14:textId="7EB121C2" w:rsidR="00CB5FCA" w:rsidRDefault="00CB5FCA">
            <w:pPr>
              <w:rPr>
                <w:rFonts w:ascii="Palatino Linotype" w:hAnsi="Palatino Linotype" w:cs="Arial"/>
                <w:sz w:val="20"/>
                <w:szCs w:val="20"/>
              </w:rPr>
            </w:pPr>
            <w:r>
              <w:rPr>
                <w:rFonts w:ascii="Palatino Linotype" w:hAnsi="Palatino Linotype" w:cs="Arial"/>
                <w:sz w:val="20"/>
                <w:szCs w:val="20"/>
              </w:rPr>
              <w:t xml:space="preserve">Frédéric </w:t>
            </w:r>
            <w:proofErr w:type="spellStart"/>
            <w:r>
              <w:rPr>
                <w:rFonts w:ascii="Palatino Linotype" w:hAnsi="Palatino Linotype" w:cs="Arial"/>
                <w:sz w:val="20"/>
                <w:szCs w:val="20"/>
              </w:rPr>
              <w:t>Moret</w:t>
            </w:r>
            <w:proofErr w:type="spellEnd"/>
          </w:p>
        </w:tc>
        <w:tc>
          <w:tcPr>
            <w:tcW w:w="2410" w:type="dxa"/>
          </w:tcPr>
          <w:p w14:paraId="4F91A9A1" w14:textId="77777777" w:rsidR="00CB5FCA" w:rsidRDefault="00CB5FCA">
            <w:pPr>
              <w:rPr>
                <w:rFonts w:ascii="Palatino Linotype" w:hAnsi="Palatino Linotype" w:cs="Arial"/>
                <w:sz w:val="20"/>
                <w:szCs w:val="20"/>
              </w:rPr>
            </w:pPr>
          </w:p>
        </w:tc>
      </w:tr>
    </w:tbl>
    <w:p w14:paraId="2249A3F9" w14:textId="77777777" w:rsidR="00F06E46" w:rsidRDefault="00F06E46">
      <w:pPr>
        <w:rPr>
          <w:rFonts w:ascii="Palatino Linotype" w:hAnsi="Palatino Linotype" w:cs="Arial"/>
          <w:b/>
          <w:sz w:val="20"/>
          <w:szCs w:val="20"/>
        </w:rPr>
      </w:pPr>
    </w:p>
    <w:p w14:paraId="17C8A87A" w14:textId="27E89FDD" w:rsidR="000F3AA0" w:rsidRDefault="00DF5380" w:rsidP="00F06E46">
      <w:pPr>
        <w:spacing w:after="0"/>
        <w:rPr>
          <w:rFonts w:ascii="Palatino Linotype" w:hAnsi="Palatino Linotype" w:cs="Arial"/>
          <w:b/>
          <w:sz w:val="20"/>
          <w:szCs w:val="20"/>
        </w:rPr>
      </w:pPr>
      <w:r>
        <w:rPr>
          <w:rFonts w:ascii="Palatino Linotype" w:hAnsi="Palatino Linotype" w:cs="Arial"/>
          <w:b/>
          <w:sz w:val="20"/>
          <w:szCs w:val="20"/>
        </w:rPr>
        <w:t xml:space="preserve">Cadre européen des carrières de la recherche, </w:t>
      </w:r>
      <w:r>
        <w:rPr>
          <w:rFonts w:ascii="Palatino Linotype" w:eastAsia="Times New Roman" w:hAnsi="Palatino Linotype" w:cs="Arial"/>
          <w:sz w:val="20"/>
          <w:szCs w:val="20"/>
          <w:lang w:eastAsia="fr-FR"/>
        </w:rPr>
        <w:t>la recommandation vise à :</w:t>
      </w:r>
    </w:p>
    <w:p w14:paraId="07F41F99" w14:textId="5ABAA4B8" w:rsidR="000F3AA0" w:rsidRDefault="00DF5380">
      <w:pPr>
        <w:pStyle w:val="Paragraphedeliste"/>
        <w:numPr>
          <w:ilvl w:val="0"/>
          <w:numId w:val="1"/>
        </w:numPr>
        <w:spacing w:before="100" w:beforeAutospacing="1" w:after="100" w:afterAutospacing="1" w:line="240" w:lineRule="auto"/>
        <w:rPr>
          <w:rFonts w:ascii="Palatino Linotype" w:eastAsia="Times New Roman" w:hAnsi="Palatino Linotype" w:cs="Arial"/>
          <w:sz w:val="20"/>
          <w:szCs w:val="20"/>
          <w:lang w:eastAsia="fr-FR"/>
        </w:rPr>
      </w:pPr>
      <w:proofErr w:type="gramStart"/>
      <w:r>
        <w:rPr>
          <w:rFonts w:ascii="Palatino Linotype" w:eastAsia="Times New Roman" w:hAnsi="Palatino Linotype" w:cs="Arial"/>
          <w:sz w:val="20"/>
          <w:szCs w:val="20"/>
          <w:lang w:eastAsia="fr-FR"/>
        </w:rPr>
        <w:t>améliorer</w:t>
      </w:r>
      <w:proofErr w:type="gramEnd"/>
      <w:r>
        <w:rPr>
          <w:rFonts w:ascii="Palatino Linotype" w:eastAsia="Times New Roman" w:hAnsi="Palatino Linotype" w:cs="Arial"/>
          <w:sz w:val="20"/>
          <w:szCs w:val="20"/>
          <w:lang w:eastAsia="fr-FR"/>
        </w:rPr>
        <w:t xml:space="preserve"> les conditions et l'environnement de travail des </w:t>
      </w:r>
      <w:proofErr w:type="spellStart"/>
      <w:r w:rsidR="00E577CC">
        <w:rPr>
          <w:rFonts w:ascii="Palatino Linotype" w:eastAsia="Times New Roman" w:hAnsi="Palatino Linotype" w:cs="Arial"/>
          <w:sz w:val="20"/>
          <w:szCs w:val="20"/>
          <w:lang w:eastAsia="fr-FR"/>
        </w:rPr>
        <w:t>chercheur·euse</w:t>
      </w:r>
      <w:r>
        <w:rPr>
          <w:rFonts w:ascii="Palatino Linotype" w:eastAsia="Times New Roman" w:hAnsi="Palatino Linotype" w:cs="Arial"/>
          <w:sz w:val="20"/>
          <w:szCs w:val="20"/>
          <w:lang w:eastAsia="fr-FR"/>
        </w:rPr>
        <w:t>s</w:t>
      </w:r>
      <w:proofErr w:type="spellEnd"/>
      <w:r>
        <w:rPr>
          <w:rFonts w:ascii="Palatino Linotype" w:eastAsia="Times New Roman" w:hAnsi="Palatino Linotype" w:cs="Arial"/>
          <w:sz w:val="20"/>
          <w:szCs w:val="20"/>
          <w:lang w:eastAsia="fr-FR"/>
        </w:rPr>
        <w:t>, assurer un équilibre entre vie professionnelle et vie privée et lutter contre la précarité</w:t>
      </w:r>
    </w:p>
    <w:p w14:paraId="3B6CEACD" w14:textId="5BF5F153" w:rsidR="000F3AA0" w:rsidRDefault="00DF5380">
      <w:pPr>
        <w:pStyle w:val="Paragraphedeliste"/>
        <w:numPr>
          <w:ilvl w:val="0"/>
          <w:numId w:val="1"/>
        </w:numPr>
        <w:spacing w:before="100" w:beforeAutospacing="1" w:after="100" w:afterAutospacing="1" w:line="240" w:lineRule="auto"/>
        <w:rPr>
          <w:rFonts w:ascii="Palatino Linotype" w:eastAsia="Times New Roman" w:hAnsi="Palatino Linotype" w:cs="Arial"/>
          <w:sz w:val="20"/>
          <w:szCs w:val="20"/>
          <w:lang w:eastAsia="fr-FR"/>
        </w:rPr>
      </w:pPr>
      <w:proofErr w:type="gramStart"/>
      <w:r>
        <w:rPr>
          <w:rFonts w:ascii="Palatino Linotype" w:eastAsia="Times New Roman" w:hAnsi="Palatino Linotype" w:cs="Arial"/>
          <w:sz w:val="20"/>
          <w:szCs w:val="20"/>
          <w:lang w:eastAsia="fr-FR"/>
        </w:rPr>
        <w:t>promouvoir</w:t>
      </w:r>
      <w:proofErr w:type="gramEnd"/>
      <w:r>
        <w:rPr>
          <w:rFonts w:ascii="Palatino Linotype" w:eastAsia="Times New Roman" w:hAnsi="Palatino Linotype" w:cs="Arial"/>
          <w:sz w:val="20"/>
          <w:szCs w:val="20"/>
          <w:lang w:eastAsia="fr-FR"/>
        </w:rPr>
        <w:t xml:space="preserve"> des mesures de protection sociale adéquates, en accordant une attention particulière aux </w:t>
      </w:r>
      <w:proofErr w:type="spellStart"/>
      <w:r w:rsidR="00E577CC">
        <w:rPr>
          <w:rFonts w:ascii="Palatino Linotype" w:eastAsia="Times New Roman" w:hAnsi="Palatino Linotype" w:cs="Arial"/>
          <w:sz w:val="20"/>
          <w:szCs w:val="20"/>
          <w:lang w:eastAsia="fr-FR"/>
        </w:rPr>
        <w:t>chercheur·euse</w:t>
      </w:r>
      <w:r>
        <w:rPr>
          <w:rFonts w:ascii="Palatino Linotype" w:eastAsia="Times New Roman" w:hAnsi="Palatino Linotype" w:cs="Arial"/>
          <w:sz w:val="20"/>
          <w:szCs w:val="20"/>
          <w:lang w:eastAsia="fr-FR"/>
        </w:rPr>
        <w:t>s</w:t>
      </w:r>
      <w:proofErr w:type="spellEnd"/>
      <w:r>
        <w:rPr>
          <w:rFonts w:ascii="Palatino Linotype" w:eastAsia="Times New Roman" w:hAnsi="Palatino Linotype" w:cs="Arial"/>
          <w:sz w:val="20"/>
          <w:szCs w:val="20"/>
          <w:lang w:eastAsia="fr-FR"/>
        </w:rPr>
        <w:t xml:space="preserve"> en début de carrière</w:t>
      </w:r>
    </w:p>
    <w:p w14:paraId="5C78997B" w14:textId="4A763D7D" w:rsidR="000F3AA0" w:rsidRDefault="00DF5380">
      <w:pPr>
        <w:pStyle w:val="Paragraphedeliste"/>
        <w:numPr>
          <w:ilvl w:val="0"/>
          <w:numId w:val="1"/>
        </w:numPr>
        <w:spacing w:before="100" w:beforeAutospacing="1" w:after="100" w:afterAutospacing="1" w:line="240" w:lineRule="auto"/>
        <w:rPr>
          <w:rFonts w:ascii="Palatino Linotype" w:eastAsia="Times New Roman" w:hAnsi="Palatino Linotype" w:cs="Arial"/>
          <w:sz w:val="20"/>
          <w:szCs w:val="20"/>
          <w:lang w:eastAsia="fr-FR"/>
        </w:rPr>
      </w:pPr>
      <w:proofErr w:type="gramStart"/>
      <w:r>
        <w:rPr>
          <w:rFonts w:ascii="Palatino Linotype" w:eastAsia="Times New Roman" w:hAnsi="Palatino Linotype" w:cs="Arial"/>
          <w:sz w:val="20"/>
          <w:szCs w:val="20"/>
          <w:lang w:eastAsia="fr-FR"/>
        </w:rPr>
        <w:t>favoriser</w:t>
      </w:r>
      <w:proofErr w:type="gramEnd"/>
      <w:r>
        <w:rPr>
          <w:rFonts w:ascii="Palatino Linotype" w:eastAsia="Times New Roman" w:hAnsi="Palatino Linotype" w:cs="Arial"/>
          <w:sz w:val="20"/>
          <w:szCs w:val="20"/>
          <w:lang w:eastAsia="fr-FR"/>
        </w:rPr>
        <w:t xml:space="preserve"> la mobilité intersectorielle et une véritable circulation des talents entre les secteurs en dotant les </w:t>
      </w:r>
      <w:proofErr w:type="spellStart"/>
      <w:r w:rsidR="00E577CC">
        <w:rPr>
          <w:rFonts w:ascii="Palatino Linotype" w:eastAsia="Times New Roman" w:hAnsi="Palatino Linotype" w:cs="Arial"/>
          <w:sz w:val="20"/>
          <w:szCs w:val="20"/>
          <w:lang w:eastAsia="fr-FR"/>
        </w:rPr>
        <w:t>chercheur·euse</w:t>
      </w:r>
      <w:r>
        <w:rPr>
          <w:rFonts w:ascii="Palatino Linotype" w:eastAsia="Times New Roman" w:hAnsi="Palatino Linotype" w:cs="Arial"/>
          <w:sz w:val="20"/>
          <w:szCs w:val="20"/>
          <w:lang w:eastAsia="fr-FR"/>
        </w:rPr>
        <w:t>s</w:t>
      </w:r>
      <w:proofErr w:type="spellEnd"/>
      <w:r>
        <w:rPr>
          <w:rFonts w:ascii="Palatino Linotype" w:eastAsia="Times New Roman" w:hAnsi="Palatino Linotype" w:cs="Arial"/>
          <w:sz w:val="20"/>
          <w:szCs w:val="20"/>
          <w:lang w:eastAsia="fr-FR"/>
        </w:rPr>
        <w:t xml:space="preserve"> de compétences transversales, en plus de solides compétences en matière de recherche, et en contribuant à répondre à la demande du marché en talents hautement qualifiés</w:t>
      </w:r>
    </w:p>
    <w:p w14:paraId="19A4E9D0" w14:textId="77777777" w:rsidR="000F3AA0" w:rsidRDefault="00DF5380">
      <w:pPr>
        <w:pStyle w:val="Paragraphedeliste"/>
        <w:numPr>
          <w:ilvl w:val="0"/>
          <w:numId w:val="1"/>
        </w:numPr>
        <w:spacing w:before="100" w:beforeAutospacing="1" w:after="100" w:afterAutospacing="1" w:line="240" w:lineRule="auto"/>
        <w:rPr>
          <w:rFonts w:ascii="Palatino Linotype" w:eastAsia="Times New Roman" w:hAnsi="Palatino Linotype" w:cs="Arial"/>
          <w:sz w:val="20"/>
          <w:szCs w:val="20"/>
          <w:lang w:eastAsia="fr-FR"/>
        </w:rPr>
      </w:pPr>
      <w:proofErr w:type="gramStart"/>
      <w:r>
        <w:rPr>
          <w:rFonts w:ascii="Palatino Linotype" w:eastAsia="Times New Roman" w:hAnsi="Palatino Linotype" w:cs="Arial"/>
          <w:sz w:val="20"/>
          <w:szCs w:val="20"/>
          <w:lang w:eastAsia="fr-FR"/>
        </w:rPr>
        <w:t>la</w:t>
      </w:r>
      <w:proofErr w:type="gramEnd"/>
      <w:r>
        <w:rPr>
          <w:rFonts w:ascii="Palatino Linotype" w:eastAsia="Times New Roman" w:hAnsi="Palatino Linotype" w:cs="Arial"/>
          <w:sz w:val="20"/>
          <w:szCs w:val="20"/>
          <w:lang w:eastAsia="fr-FR"/>
        </w:rPr>
        <w:t xml:space="preserve"> lutte contre les inégalités persistantes dans les carrières de la recherche (fondées par exemple sur le sexe, l'âge, l'origine ethnique, nationale ou sociale, la religion ou les convictions, l'orientation sexuelle, la langue, le handicap, l'opinion politique, la situation sociale ou économique) et les défis du marché (par exemple, le manque d'opportunités de mobilité intersectorielle)</w:t>
      </w:r>
    </w:p>
    <w:p w14:paraId="27968A44" w14:textId="27ABB810" w:rsidR="00747CFF" w:rsidRDefault="00DF5380" w:rsidP="00747CFF">
      <w:pPr>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La recommandation regroupe les profils des </w:t>
      </w:r>
      <w:proofErr w:type="spellStart"/>
      <w:r w:rsidR="00E577CC">
        <w:rPr>
          <w:rFonts w:ascii="Palatino Linotype" w:eastAsia="Times New Roman" w:hAnsi="Palatino Linotype" w:cs="Arial"/>
          <w:sz w:val="20"/>
          <w:szCs w:val="20"/>
          <w:lang w:eastAsia="fr-FR"/>
        </w:rPr>
        <w:t>chercheur·euse</w:t>
      </w:r>
      <w:r>
        <w:rPr>
          <w:rFonts w:ascii="Palatino Linotype" w:eastAsia="Times New Roman" w:hAnsi="Palatino Linotype" w:cs="Arial"/>
          <w:sz w:val="20"/>
          <w:szCs w:val="20"/>
          <w:lang w:eastAsia="fr-FR"/>
        </w:rPr>
        <w:t>s</w:t>
      </w:r>
      <w:proofErr w:type="spellEnd"/>
      <w:r>
        <w:rPr>
          <w:rFonts w:ascii="Palatino Linotype" w:eastAsia="Times New Roman" w:hAnsi="Palatino Linotype" w:cs="Arial"/>
          <w:sz w:val="20"/>
          <w:szCs w:val="20"/>
          <w:lang w:eastAsia="fr-FR"/>
        </w:rPr>
        <w:t xml:space="preserve"> en quatre groupes </w:t>
      </w:r>
      <w:r w:rsidR="00485426">
        <w:rPr>
          <w:rFonts w:ascii="Palatino Linotype" w:eastAsia="Times New Roman" w:hAnsi="Palatino Linotype" w:cs="Arial"/>
          <w:sz w:val="20"/>
          <w:szCs w:val="20"/>
          <w:lang w:eastAsia="fr-FR"/>
        </w:rPr>
        <w:t xml:space="preserve">R1-R4 </w:t>
      </w:r>
      <w:r>
        <w:rPr>
          <w:rFonts w:ascii="Palatino Linotype" w:eastAsia="Times New Roman" w:hAnsi="Palatino Linotype" w:cs="Arial"/>
          <w:sz w:val="20"/>
          <w:szCs w:val="20"/>
          <w:lang w:eastAsia="fr-FR"/>
        </w:rPr>
        <w:t>et propose des exemples de professi</w:t>
      </w:r>
      <w:bookmarkStart w:id="0" w:name="_Hlk203550298"/>
      <w:r w:rsidR="00485426">
        <w:rPr>
          <w:rFonts w:ascii="Palatino Linotype" w:eastAsia="Times New Roman" w:hAnsi="Palatino Linotype" w:cs="Arial"/>
          <w:sz w:val="20"/>
          <w:szCs w:val="20"/>
          <w:lang w:eastAsia="fr-FR"/>
        </w:rPr>
        <w:t>ons correspondant à ces profils :</w:t>
      </w:r>
    </w:p>
    <w:p w14:paraId="623C3A45" w14:textId="77777777" w:rsidR="0069099E" w:rsidRPr="00E5083E" w:rsidRDefault="0069099E" w:rsidP="0069099E">
      <w:pPr>
        <w:rPr>
          <w:rFonts w:ascii="Arial" w:hAnsi="Arial" w:cs="Arial"/>
        </w:rPr>
      </w:pPr>
    </w:p>
    <w:p w14:paraId="117FDD78" w14:textId="118CB165" w:rsidR="00485426" w:rsidRDefault="00485426" w:rsidP="00747CFF">
      <w:pPr>
        <w:jc w:val="both"/>
        <w:rPr>
          <w:rFonts w:ascii="Palatino Linotype" w:hAnsi="Palatino Linotype" w:cstheme="minorHAnsi"/>
          <w:sz w:val="20"/>
          <w:szCs w:val="20"/>
        </w:rPr>
      </w:pPr>
    </w:p>
    <w:p w14:paraId="5D7E1920" w14:textId="14DB10C6" w:rsidR="00F753CB" w:rsidRDefault="00F753CB" w:rsidP="00747CFF">
      <w:pPr>
        <w:jc w:val="both"/>
        <w:rPr>
          <w:rFonts w:ascii="Palatino Linotype" w:hAnsi="Palatino Linotype" w:cstheme="minorHAnsi"/>
          <w:sz w:val="20"/>
          <w:szCs w:val="20"/>
        </w:rPr>
      </w:pPr>
    </w:p>
    <w:p w14:paraId="331F43B6" w14:textId="77777777" w:rsidR="00F753CB" w:rsidRDefault="00F753CB" w:rsidP="00747CFF">
      <w:pPr>
        <w:jc w:val="both"/>
        <w:rPr>
          <w:rFonts w:ascii="Palatino Linotype" w:hAnsi="Palatino Linotype" w:cstheme="minorHAnsi"/>
          <w:sz w:val="20"/>
          <w:szCs w:val="20"/>
        </w:rPr>
      </w:pPr>
    </w:p>
    <w:tbl>
      <w:tblPr>
        <w:tblStyle w:val="Grilledutableau"/>
        <w:tblW w:w="13749" w:type="dxa"/>
        <w:tblInd w:w="421" w:type="dxa"/>
        <w:tblLook w:val="04A0" w:firstRow="1" w:lastRow="0" w:firstColumn="1" w:lastColumn="0" w:noHBand="0" w:noVBand="1"/>
      </w:tblPr>
      <w:tblGrid>
        <w:gridCol w:w="1838"/>
        <w:gridCol w:w="2698"/>
        <w:gridCol w:w="9213"/>
      </w:tblGrid>
      <w:tr w:rsidR="00F753CB" w14:paraId="200CA156" w14:textId="77777777" w:rsidTr="002D7C3D">
        <w:tc>
          <w:tcPr>
            <w:tcW w:w="13749" w:type="dxa"/>
            <w:gridSpan w:val="3"/>
            <w:tcBorders>
              <w:top w:val="single" w:sz="4" w:space="0" w:color="000000"/>
              <w:left w:val="single" w:sz="4" w:space="0" w:color="000000"/>
              <w:bottom w:val="single" w:sz="4" w:space="0" w:color="000000"/>
              <w:right w:val="single" w:sz="4" w:space="0" w:color="000000"/>
            </w:tcBorders>
            <w:hideMark/>
          </w:tcPr>
          <w:p w14:paraId="510DF8BF" w14:textId="77777777" w:rsidR="00F753CB" w:rsidRDefault="00F753CB">
            <w:pPr>
              <w:tabs>
                <w:tab w:val="left" w:pos="2568"/>
              </w:tabs>
              <w:jc w:val="center"/>
              <w:rPr>
                <w:rFonts w:ascii="Palatino Linotype" w:hAnsi="Palatino Linotype"/>
                <w:sz w:val="20"/>
                <w:szCs w:val="20"/>
              </w:rPr>
            </w:pPr>
            <w:bookmarkStart w:id="1" w:name="_Hlk206573495"/>
            <w:bookmarkEnd w:id="0"/>
            <w:r>
              <w:rPr>
                <w:rFonts w:ascii="Palatino Linotype" w:hAnsi="Palatino Linotype"/>
                <w:b/>
                <w:sz w:val="20"/>
                <w:szCs w:val="20"/>
              </w:rPr>
              <w:lastRenderedPageBreak/>
              <w:t xml:space="preserve">Comparative table of </w:t>
            </w:r>
            <w:proofErr w:type="spellStart"/>
            <w:r>
              <w:rPr>
                <w:rFonts w:ascii="Palatino Linotype" w:hAnsi="Palatino Linotype"/>
                <w:b/>
                <w:sz w:val="20"/>
                <w:szCs w:val="20"/>
              </w:rPr>
              <w:t>researchers</w:t>
            </w:r>
            <w:proofErr w:type="spellEnd"/>
            <w:r>
              <w:rPr>
                <w:rFonts w:ascii="Palatino Linotype" w:hAnsi="Palatino Linotype"/>
                <w:b/>
                <w:sz w:val="20"/>
                <w:szCs w:val="20"/>
              </w:rPr>
              <w:t xml:space="preserve"> </w:t>
            </w:r>
          </w:p>
        </w:tc>
      </w:tr>
      <w:tr w:rsidR="00F753CB" w14:paraId="1E5A1563" w14:textId="77777777" w:rsidTr="002D7C3D">
        <w:trPr>
          <w:trHeight w:val="142"/>
        </w:trPr>
        <w:tc>
          <w:tcPr>
            <w:tcW w:w="1838" w:type="dxa"/>
            <w:tcBorders>
              <w:top w:val="single" w:sz="4" w:space="0" w:color="000000"/>
              <w:left w:val="single" w:sz="4" w:space="0" w:color="000000"/>
              <w:bottom w:val="single" w:sz="4" w:space="0" w:color="000000"/>
              <w:right w:val="single" w:sz="4" w:space="0" w:color="000000"/>
            </w:tcBorders>
            <w:hideMark/>
          </w:tcPr>
          <w:p w14:paraId="1F9633F0" w14:textId="77777777" w:rsidR="00F753CB" w:rsidRPr="00F753CB" w:rsidRDefault="00F753CB" w:rsidP="00F753CB">
            <w:pPr>
              <w:tabs>
                <w:tab w:val="left" w:pos="2568"/>
              </w:tabs>
              <w:jc w:val="center"/>
              <w:rPr>
                <w:rFonts w:ascii="Palatino Linotype" w:hAnsi="Palatino Linotype"/>
                <w:b/>
                <w:bCs/>
                <w:sz w:val="20"/>
                <w:szCs w:val="20"/>
              </w:rPr>
            </w:pPr>
            <w:r w:rsidRPr="00F753CB">
              <w:rPr>
                <w:rFonts w:ascii="Palatino Linotype" w:hAnsi="Palatino Linotype"/>
                <w:b/>
                <w:bCs/>
                <w:sz w:val="20"/>
                <w:szCs w:val="20"/>
              </w:rPr>
              <w:t>HRS4R Coding</w:t>
            </w:r>
          </w:p>
        </w:tc>
        <w:tc>
          <w:tcPr>
            <w:tcW w:w="2698" w:type="dxa"/>
            <w:tcBorders>
              <w:top w:val="single" w:sz="4" w:space="0" w:color="000000"/>
              <w:left w:val="single" w:sz="4" w:space="0" w:color="000000"/>
              <w:bottom w:val="single" w:sz="4" w:space="0" w:color="000000"/>
              <w:right w:val="single" w:sz="4" w:space="0" w:color="000000"/>
            </w:tcBorders>
            <w:hideMark/>
          </w:tcPr>
          <w:p w14:paraId="605353E7" w14:textId="77777777" w:rsidR="00F753CB" w:rsidRDefault="00F753CB">
            <w:pPr>
              <w:tabs>
                <w:tab w:val="left" w:pos="2568"/>
              </w:tabs>
              <w:jc w:val="center"/>
              <w:rPr>
                <w:rFonts w:ascii="Palatino Linotype" w:hAnsi="Palatino Linotype"/>
                <w:b/>
                <w:sz w:val="20"/>
                <w:szCs w:val="20"/>
              </w:rPr>
            </w:pPr>
            <w:proofErr w:type="spellStart"/>
            <w:r>
              <w:rPr>
                <w:rFonts w:ascii="Palatino Linotype" w:hAnsi="Palatino Linotype"/>
                <w:b/>
                <w:sz w:val="20"/>
                <w:szCs w:val="20"/>
              </w:rPr>
              <w:t>European</w:t>
            </w:r>
            <w:proofErr w:type="spellEnd"/>
            <w:r>
              <w:rPr>
                <w:rFonts w:ascii="Palatino Linotype" w:hAnsi="Palatino Linotype"/>
                <w:b/>
                <w:sz w:val="20"/>
                <w:szCs w:val="20"/>
              </w:rPr>
              <w:t xml:space="preserve"> Commission </w:t>
            </w:r>
            <w:proofErr w:type="spellStart"/>
            <w:r>
              <w:rPr>
                <w:rFonts w:ascii="Palatino Linotype" w:hAnsi="Palatino Linotype"/>
                <w:b/>
                <w:sz w:val="20"/>
                <w:szCs w:val="20"/>
              </w:rPr>
              <w:t>categories</w:t>
            </w:r>
            <w:proofErr w:type="spellEnd"/>
          </w:p>
        </w:tc>
        <w:tc>
          <w:tcPr>
            <w:tcW w:w="9213" w:type="dxa"/>
            <w:tcBorders>
              <w:top w:val="single" w:sz="4" w:space="0" w:color="000000"/>
              <w:left w:val="single" w:sz="4" w:space="0" w:color="000000"/>
              <w:bottom w:val="single" w:sz="4" w:space="0" w:color="000000"/>
              <w:right w:val="single" w:sz="4" w:space="0" w:color="000000"/>
            </w:tcBorders>
            <w:hideMark/>
          </w:tcPr>
          <w:p w14:paraId="77C6BD53" w14:textId="77777777" w:rsidR="00F753CB" w:rsidRDefault="00F753CB">
            <w:pPr>
              <w:tabs>
                <w:tab w:val="left" w:pos="2568"/>
              </w:tabs>
              <w:jc w:val="center"/>
              <w:rPr>
                <w:rFonts w:ascii="Palatino Linotype" w:hAnsi="Palatino Linotype"/>
                <w:b/>
                <w:sz w:val="20"/>
                <w:szCs w:val="20"/>
                <w:lang w:val="en-US"/>
              </w:rPr>
            </w:pPr>
            <w:r>
              <w:rPr>
                <w:rFonts w:ascii="Palatino Linotype" w:hAnsi="Palatino Linotype"/>
                <w:b/>
                <w:sz w:val="20"/>
                <w:szCs w:val="20"/>
              </w:rPr>
              <w:t xml:space="preserve">UNI EIFFEL </w:t>
            </w:r>
            <w:proofErr w:type="spellStart"/>
            <w:r>
              <w:rPr>
                <w:rFonts w:ascii="Palatino Linotype" w:hAnsi="Palatino Linotype"/>
                <w:b/>
                <w:sz w:val="20"/>
                <w:szCs w:val="20"/>
              </w:rPr>
              <w:t>categories</w:t>
            </w:r>
            <w:proofErr w:type="spellEnd"/>
          </w:p>
        </w:tc>
      </w:tr>
      <w:tr w:rsidR="00F753CB" w:rsidRPr="002D7C3D" w14:paraId="3042B458" w14:textId="77777777" w:rsidTr="002D7C3D">
        <w:tc>
          <w:tcPr>
            <w:tcW w:w="1838" w:type="dxa"/>
            <w:tcBorders>
              <w:top w:val="single" w:sz="4" w:space="0" w:color="000000"/>
              <w:left w:val="single" w:sz="4" w:space="0" w:color="000000"/>
              <w:bottom w:val="single" w:sz="4" w:space="0" w:color="000000"/>
              <w:right w:val="single" w:sz="4" w:space="0" w:color="000000"/>
            </w:tcBorders>
            <w:hideMark/>
          </w:tcPr>
          <w:p w14:paraId="00F330BD" w14:textId="77777777" w:rsidR="00F753CB" w:rsidRDefault="00F753CB">
            <w:pPr>
              <w:tabs>
                <w:tab w:val="left" w:pos="2568"/>
              </w:tabs>
              <w:rPr>
                <w:rFonts w:ascii="Palatino Linotype" w:hAnsi="Palatino Linotype"/>
                <w:sz w:val="20"/>
                <w:szCs w:val="20"/>
              </w:rPr>
            </w:pPr>
            <w:r>
              <w:rPr>
                <w:rFonts w:ascii="Palatino Linotype" w:hAnsi="Palatino Linotype"/>
                <w:sz w:val="20"/>
                <w:szCs w:val="20"/>
              </w:rPr>
              <w:t>R1 - First-</w:t>
            </w:r>
            <w:proofErr w:type="spellStart"/>
            <w:r>
              <w:rPr>
                <w:rFonts w:ascii="Palatino Linotype" w:hAnsi="Palatino Linotype"/>
                <w:sz w:val="20"/>
                <w:szCs w:val="20"/>
              </w:rPr>
              <w:t>level</w:t>
            </w:r>
            <w:proofErr w:type="spellEnd"/>
            <w:r>
              <w:rPr>
                <w:rFonts w:ascii="Palatino Linotype" w:hAnsi="Palatino Linotype"/>
                <w:sz w:val="20"/>
                <w:szCs w:val="20"/>
              </w:rPr>
              <w:t xml:space="preserve"> </w:t>
            </w:r>
            <w:proofErr w:type="spellStart"/>
            <w:r>
              <w:rPr>
                <w:rFonts w:ascii="Palatino Linotype" w:hAnsi="Palatino Linotype"/>
                <w:sz w:val="20"/>
                <w:szCs w:val="20"/>
              </w:rPr>
              <w:t>researcher</w:t>
            </w:r>
            <w:proofErr w:type="spellEnd"/>
          </w:p>
        </w:tc>
        <w:tc>
          <w:tcPr>
            <w:tcW w:w="2698" w:type="dxa"/>
            <w:tcBorders>
              <w:top w:val="single" w:sz="4" w:space="0" w:color="000000"/>
              <w:left w:val="single" w:sz="4" w:space="0" w:color="000000"/>
              <w:bottom w:val="single" w:sz="4" w:space="0" w:color="000000"/>
              <w:right w:val="single" w:sz="4" w:space="0" w:color="000000"/>
            </w:tcBorders>
            <w:hideMark/>
          </w:tcPr>
          <w:p w14:paraId="0CA177DD" w14:textId="77777777" w:rsidR="00F753CB" w:rsidRDefault="00F753CB">
            <w:pPr>
              <w:tabs>
                <w:tab w:val="left" w:pos="2568"/>
              </w:tabs>
              <w:rPr>
                <w:rFonts w:ascii="Palatino Linotype" w:hAnsi="Palatino Linotype"/>
                <w:sz w:val="20"/>
                <w:szCs w:val="20"/>
              </w:rPr>
            </w:pPr>
            <w:r>
              <w:rPr>
                <w:rFonts w:ascii="Palatino Linotype" w:hAnsi="Palatino Linotype"/>
                <w:sz w:val="20"/>
                <w:szCs w:val="20"/>
              </w:rPr>
              <w:t xml:space="preserve">Doctoral </w:t>
            </w:r>
            <w:proofErr w:type="spellStart"/>
            <w:r>
              <w:rPr>
                <w:rFonts w:ascii="Palatino Linotype" w:hAnsi="Palatino Linotype"/>
                <w:sz w:val="20"/>
                <w:szCs w:val="20"/>
              </w:rPr>
              <w:t>student</w:t>
            </w:r>
            <w:proofErr w:type="spellEnd"/>
            <w:r>
              <w:rPr>
                <w:rFonts w:ascii="Palatino Linotype" w:hAnsi="Palatino Linotype"/>
                <w:sz w:val="20"/>
                <w:szCs w:val="20"/>
              </w:rPr>
              <w:t xml:space="preserve">, junior </w:t>
            </w:r>
            <w:proofErr w:type="spellStart"/>
            <w:r>
              <w:rPr>
                <w:rFonts w:ascii="Palatino Linotype" w:hAnsi="Palatino Linotype"/>
                <w:sz w:val="20"/>
                <w:szCs w:val="20"/>
              </w:rPr>
              <w:t>researcher</w:t>
            </w:r>
            <w:proofErr w:type="spellEnd"/>
          </w:p>
        </w:tc>
        <w:tc>
          <w:tcPr>
            <w:tcW w:w="9213" w:type="dxa"/>
            <w:tcBorders>
              <w:top w:val="single" w:sz="4" w:space="0" w:color="000000"/>
              <w:left w:val="single" w:sz="4" w:space="0" w:color="000000"/>
              <w:bottom w:val="single" w:sz="4" w:space="0" w:color="000000"/>
              <w:right w:val="single" w:sz="4" w:space="0" w:color="000000"/>
            </w:tcBorders>
            <w:hideMark/>
          </w:tcPr>
          <w:p w14:paraId="29800B6A" w14:textId="77777777" w:rsidR="00F753CB" w:rsidRDefault="00F753CB">
            <w:pPr>
              <w:tabs>
                <w:tab w:val="left" w:pos="2568"/>
              </w:tabs>
              <w:rPr>
                <w:rFonts w:ascii="Palatino Linotype" w:hAnsi="Palatino Linotype"/>
                <w:sz w:val="20"/>
                <w:szCs w:val="20"/>
                <w:lang w:val="en-US"/>
              </w:rPr>
            </w:pPr>
            <w:r w:rsidRPr="00F753CB">
              <w:rPr>
                <w:rFonts w:ascii="Palatino Linotype" w:eastAsia="Times New Roman" w:hAnsi="Palatino Linotype"/>
                <w:b/>
                <w:bCs/>
                <w:sz w:val="20"/>
                <w:szCs w:val="20"/>
                <w:lang w:val="en-US" w:eastAsia="fr-FR"/>
              </w:rPr>
              <w:t>Doctoral student</w:t>
            </w:r>
            <w:r w:rsidRPr="00F753CB">
              <w:rPr>
                <w:rFonts w:ascii="Palatino Linotype" w:eastAsia="Times New Roman" w:hAnsi="Palatino Linotype"/>
                <w:sz w:val="20"/>
                <w:szCs w:val="20"/>
                <w:lang w:val="en-US" w:eastAsia="fr-FR"/>
              </w:rPr>
              <w:t xml:space="preserve"> recruited by Université Gustave Eiffel, including temporary teaching and research assistants (ATER) doctoral student recruited by Université Gustave Eiffel</w:t>
            </w:r>
          </w:p>
        </w:tc>
      </w:tr>
      <w:tr w:rsidR="00F753CB" w:rsidRPr="002D7C3D" w14:paraId="64116864" w14:textId="77777777" w:rsidTr="002D7C3D">
        <w:tc>
          <w:tcPr>
            <w:tcW w:w="1838" w:type="dxa"/>
            <w:tcBorders>
              <w:top w:val="single" w:sz="4" w:space="0" w:color="000000"/>
              <w:left w:val="single" w:sz="4" w:space="0" w:color="000000"/>
              <w:bottom w:val="single" w:sz="4" w:space="0" w:color="000000"/>
              <w:right w:val="single" w:sz="4" w:space="0" w:color="000000"/>
            </w:tcBorders>
            <w:hideMark/>
          </w:tcPr>
          <w:p w14:paraId="0A0D5319" w14:textId="77777777" w:rsidR="00F753CB" w:rsidRDefault="00F753CB">
            <w:pPr>
              <w:tabs>
                <w:tab w:val="left" w:pos="2568"/>
              </w:tabs>
              <w:rPr>
                <w:rFonts w:ascii="Palatino Linotype" w:hAnsi="Palatino Linotype"/>
                <w:sz w:val="20"/>
                <w:szCs w:val="20"/>
              </w:rPr>
            </w:pPr>
            <w:r>
              <w:rPr>
                <w:rFonts w:ascii="Palatino Linotype" w:hAnsi="Palatino Linotype"/>
                <w:sz w:val="20"/>
                <w:szCs w:val="20"/>
              </w:rPr>
              <w:t xml:space="preserve">R2 - </w:t>
            </w:r>
            <w:proofErr w:type="spellStart"/>
            <w:r>
              <w:rPr>
                <w:rFonts w:ascii="Palatino Linotype" w:hAnsi="Palatino Linotype"/>
                <w:sz w:val="20"/>
                <w:szCs w:val="20"/>
              </w:rPr>
              <w:t>Recognised</w:t>
            </w:r>
            <w:proofErr w:type="spellEnd"/>
            <w:r>
              <w:rPr>
                <w:rFonts w:ascii="Palatino Linotype" w:hAnsi="Palatino Linotype"/>
                <w:sz w:val="20"/>
                <w:szCs w:val="20"/>
              </w:rPr>
              <w:t xml:space="preserve"> </w:t>
            </w:r>
            <w:proofErr w:type="spellStart"/>
            <w:r>
              <w:rPr>
                <w:rFonts w:ascii="Palatino Linotype" w:hAnsi="Palatino Linotype"/>
                <w:sz w:val="20"/>
                <w:szCs w:val="20"/>
              </w:rPr>
              <w:t>researcher</w:t>
            </w:r>
            <w:proofErr w:type="spellEnd"/>
          </w:p>
        </w:tc>
        <w:tc>
          <w:tcPr>
            <w:tcW w:w="2698" w:type="dxa"/>
            <w:tcBorders>
              <w:top w:val="single" w:sz="4" w:space="0" w:color="000000"/>
              <w:left w:val="single" w:sz="4" w:space="0" w:color="000000"/>
              <w:bottom w:val="single" w:sz="4" w:space="0" w:color="000000"/>
              <w:right w:val="single" w:sz="4" w:space="0" w:color="000000"/>
            </w:tcBorders>
            <w:hideMark/>
          </w:tcPr>
          <w:p w14:paraId="3C39ADFA" w14:textId="77777777" w:rsidR="00F753CB" w:rsidRDefault="00F753CB">
            <w:pPr>
              <w:tabs>
                <w:tab w:val="left" w:pos="2568"/>
              </w:tabs>
              <w:rPr>
                <w:rFonts w:ascii="Palatino Linotype" w:hAnsi="Palatino Linotype"/>
                <w:sz w:val="20"/>
                <w:szCs w:val="20"/>
              </w:rPr>
            </w:pPr>
            <w:r>
              <w:rPr>
                <w:rFonts w:ascii="Palatino Linotype" w:hAnsi="Palatino Linotype"/>
                <w:sz w:val="20"/>
                <w:szCs w:val="20"/>
              </w:rPr>
              <w:t xml:space="preserve">Postdoctoral </w:t>
            </w:r>
            <w:proofErr w:type="spellStart"/>
            <w:r>
              <w:rPr>
                <w:rFonts w:ascii="Palatino Linotype" w:hAnsi="Palatino Linotype"/>
                <w:sz w:val="20"/>
                <w:szCs w:val="20"/>
              </w:rPr>
              <w:t>researcher</w:t>
            </w:r>
            <w:proofErr w:type="spellEnd"/>
            <w:r>
              <w:rPr>
                <w:rFonts w:ascii="Palatino Linotype" w:hAnsi="Palatino Linotype"/>
                <w:sz w:val="20"/>
                <w:szCs w:val="20"/>
              </w:rPr>
              <w:t xml:space="preserve">, </w:t>
            </w:r>
            <w:proofErr w:type="spellStart"/>
            <w:r>
              <w:rPr>
                <w:rFonts w:ascii="Palatino Linotype" w:hAnsi="Palatino Linotype"/>
                <w:sz w:val="20"/>
                <w:szCs w:val="20"/>
              </w:rPr>
              <w:t>research</w:t>
            </w:r>
            <w:proofErr w:type="spellEnd"/>
            <w:r>
              <w:rPr>
                <w:rFonts w:ascii="Palatino Linotype" w:hAnsi="Palatino Linotype"/>
                <w:sz w:val="20"/>
                <w:szCs w:val="20"/>
              </w:rPr>
              <w:t xml:space="preserve"> assistant</w:t>
            </w:r>
          </w:p>
        </w:tc>
        <w:tc>
          <w:tcPr>
            <w:tcW w:w="9213" w:type="dxa"/>
            <w:tcBorders>
              <w:top w:val="single" w:sz="4" w:space="0" w:color="000000"/>
              <w:left w:val="single" w:sz="4" w:space="0" w:color="000000"/>
              <w:bottom w:val="single" w:sz="4" w:space="0" w:color="000000"/>
              <w:right w:val="single" w:sz="4" w:space="0" w:color="000000"/>
            </w:tcBorders>
            <w:hideMark/>
          </w:tcPr>
          <w:p w14:paraId="0BD42162" w14:textId="77777777" w:rsidR="00F753CB" w:rsidRDefault="00F753CB">
            <w:pPr>
              <w:tabs>
                <w:tab w:val="left" w:pos="2568"/>
              </w:tabs>
              <w:rPr>
                <w:rFonts w:ascii="Palatino Linotype" w:hAnsi="Palatino Linotype"/>
                <w:sz w:val="20"/>
                <w:szCs w:val="20"/>
                <w:lang w:val="en-US"/>
              </w:rPr>
            </w:pPr>
            <w:r w:rsidRPr="00F753CB">
              <w:rPr>
                <w:rFonts w:ascii="Palatino Linotype" w:eastAsia="Times New Roman" w:hAnsi="Palatino Linotype"/>
                <w:b/>
                <w:bCs/>
                <w:sz w:val="20"/>
                <w:szCs w:val="20"/>
                <w:lang w:val="en-US" w:eastAsia="fr-FR"/>
              </w:rPr>
              <w:t>Contractual postdoctoral researcher</w:t>
            </w:r>
            <w:r w:rsidRPr="00F753CB">
              <w:rPr>
                <w:rFonts w:ascii="Palatino Linotype" w:eastAsia="Times New Roman" w:hAnsi="Palatino Linotype"/>
                <w:sz w:val="20"/>
                <w:szCs w:val="20"/>
                <w:lang w:val="en-US" w:eastAsia="fr-FR"/>
              </w:rPr>
              <w:t xml:space="preserve"> or </w:t>
            </w:r>
            <w:r w:rsidRPr="00F753CB">
              <w:rPr>
                <w:rFonts w:ascii="Palatino Linotype" w:eastAsia="Times New Roman" w:hAnsi="Palatino Linotype"/>
                <w:b/>
                <w:bCs/>
                <w:sz w:val="20"/>
                <w:szCs w:val="20"/>
                <w:lang w:val="en-US" w:eastAsia="fr-FR"/>
              </w:rPr>
              <w:t>postdoctoral ATER</w:t>
            </w:r>
            <w:r w:rsidRPr="00F753CB">
              <w:rPr>
                <w:rFonts w:ascii="Palatino Linotype" w:eastAsia="Times New Roman" w:hAnsi="Palatino Linotype"/>
                <w:sz w:val="20"/>
                <w:szCs w:val="20"/>
                <w:lang w:val="en-US" w:eastAsia="fr-FR"/>
              </w:rPr>
              <w:t xml:space="preserve"> recruited by Université Gustave Eiffel</w:t>
            </w:r>
          </w:p>
        </w:tc>
      </w:tr>
      <w:tr w:rsidR="00F753CB" w:rsidRPr="002D7C3D" w14:paraId="47FEBB16" w14:textId="77777777" w:rsidTr="002D7C3D">
        <w:tc>
          <w:tcPr>
            <w:tcW w:w="1838" w:type="dxa"/>
            <w:tcBorders>
              <w:top w:val="single" w:sz="4" w:space="0" w:color="000000"/>
              <w:left w:val="single" w:sz="4" w:space="0" w:color="000000"/>
              <w:bottom w:val="single" w:sz="4" w:space="0" w:color="000000"/>
              <w:right w:val="single" w:sz="4" w:space="0" w:color="000000"/>
            </w:tcBorders>
            <w:hideMark/>
          </w:tcPr>
          <w:p w14:paraId="0ADEC296" w14:textId="77777777" w:rsidR="00F753CB" w:rsidRDefault="00F753CB">
            <w:pPr>
              <w:tabs>
                <w:tab w:val="left" w:pos="2568"/>
              </w:tabs>
              <w:rPr>
                <w:rFonts w:ascii="Palatino Linotype" w:hAnsi="Palatino Linotype"/>
                <w:sz w:val="20"/>
                <w:szCs w:val="20"/>
              </w:rPr>
            </w:pPr>
            <w:r>
              <w:rPr>
                <w:rFonts w:ascii="Palatino Linotype" w:hAnsi="Palatino Linotype"/>
                <w:sz w:val="20"/>
                <w:szCs w:val="20"/>
              </w:rPr>
              <w:t xml:space="preserve">R3 - Senior </w:t>
            </w:r>
            <w:proofErr w:type="spellStart"/>
            <w:r>
              <w:rPr>
                <w:rFonts w:ascii="Palatino Linotype" w:hAnsi="Palatino Linotype"/>
                <w:sz w:val="20"/>
                <w:szCs w:val="20"/>
              </w:rPr>
              <w:t>researcher</w:t>
            </w:r>
            <w:proofErr w:type="spellEnd"/>
          </w:p>
        </w:tc>
        <w:tc>
          <w:tcPr>
            <w:tcW w:w="2698" w:type="dxa"/>
            <w:tcBorders>
              <w:top w:val="single" w:sz="4" w:space="0" w:color="000000"/>
              <w:left w:val="single" w:sz="4" w:space="0" w:color="000000"/>
              <w:bottom w:val="single" w:sz="4" w:space="0" w:color="000000"/>
              <w:right w:val="single" w:sz="4" w:space="0" w:color="000000"/>
            </w:tcBorders>
            <w:hideMark/>
          </w:tcPr>
          <w:p w14:paraId="1EDBAA71" w14:textId="77777777" w:rsidR="00F753CB" w:rsidRDefault="00F753CB">
            <w:pPr>
              <w:tabs>
                <w:tab w:val="left" w:pos="2568"/>
              </w:tabs>
              <w:rPr>
                <w:rFonts w:ascii="Palatino Linotype" w:hAnsi="Palatino Linotype"/>
                <w:sz w:val="20"/>
                <w:szCs w:val="20"/>
              </w:rPr>
            </w:pPr>
            <w:r>
              <w:rPr>
                <w:rFonts w:ascii="Palatino Linotype" w:hAnsi="Palatino Linotype"/>
                <w:sz w:val="20"/>
                <w:szCs w:val="20"/>
              </w:rPr>
              <w:t xml:space="preserve">Assistant </w:t>
            </w:r>
            <w:proofErr w:type="spellStart"/>
            <w:r>
              <w:rPr>
                <w:rFonts w:ascii="Palatino Linotype" w:hAnsi="Palatino Linotype"/>
                <w:sz w:val="20"/>
                <w:szCs w:val="20"/>
              </w:rPr>
              <w:t>professor</w:t>
            </w:r>
            <w:proofErr w:type="spellEnd"/>
            <w:r>
              <w:rPr>
                <w:rFonts w:ascii="Palatino Linotype" w:hAnsi="Palatino Linotype"/>
                <w:sz w:val="20"/>
                <w:szCs w:val="20"/>
              </w:rPr>
              <w:t>, principal</w:t>
            </w:r>
          </w:p>
        </w:tc>
        <w:tc>
          <w:tcPr>
            <w:tcW w:w="9213" w:type="dxa"/>
            <w:tcBorders>
              <w:top w:val="single" w:sz="4" w:space="0" w:color="000000"/>
              <w:left w:val="single" w:sz="4" w:space="0" w:color="000000"/>
              <w:bottom w:val="single" w:sz="4" w:space="0" w:color="000000"/>
              <w:right w:val="single" w:sz="4" w:space="0" w:color="000000"/>
            </w:tcBorders>
            <w:hideMark/>
          </w:tcPr>
          <w:p w14:paraId="6C26827F" w14:textId="77777777" w:rsidR="00F753CB" w:rsidRDefault="00F7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Times New Roman" w:hAnsi="Palatino Linotype"/>
                <w:sz w:val="20"/>
                <w:szCs w:val="20"/>
                <w:lang w:val="en-US" w:eastAsia="fr-FR"/>
              </w:rPr>
            </w:pPr>
            <w:proofErr w:type="spellStart"/>
            <w:r w:rsidRPr="00F753CB">
              <w:rPr>
                <w:rFonts w:ascii="Palatino Linotype" w:eastAsia="Times New Roman" w:hAnsi="Palatino Linotype"/>
                <w:b/>
                <w:bCs/>
                <w:sz w:val="20"/>
                <w:szCs w:val="20"/>
                <w:lang w:val="en-US" w:eastAsia="fr-FR"/>
              </w:rPr>
              <w:t>Maitre.sse</w:t>
            </w:r>
            <w:proofErr w:type="spellEnd"/>
            <w:r w:rsidRPr="00F753CB">
              <w:rPr>
                <w:rFonts w:ascii="Palatino Linotype" w:eastAsia="Times New Roman" w:hAnsi="Palatino Linotype"/>
                <w:b/>
                <w:bCs/>
                <w:sz w:val="20"/>
                <w:szCs w:val="20"/>
                <w:lang w:val="en-US" w:eastAsia="fr-FR"/>
              </w:rPr>
              <w:t xml:space="preserve"> de </w:t>
            </w:r>
            <w:proofErr w:type="spellStart"/>
            <w:r w:rsidRPr="00F753CB">
              <w:rPr>
                <w:rFonts w:ascii="Palatino Linotype" w:eastAsia="Times New Roman" w:hAnsi="Palatino Linotype"/>
                <w:b/>
                <w:bCs/>
                <w:sz w:val="20"/>
                <w:szCs w:val="20"/>
                <w:lang w:val="en-US" w:eastAsia="fr-FR"/>
              </w:rPr>
              <w:t>Conférence</w:t>
            </w:r>
            <w:proofErr w:type="spellEnd"/>
            <w:r w:rsidRPr="00F753CB">
              <w:rPr>
                <w:rFonts w:ascii="Palatino Linotype" w:eastAsia="Times New Roman" w:hAnsi="Palatino Linotype"/>
                <w:sz w:val="20"/>
                <w:szCs w:val="20"/>
                <w:lang w:val="en-US" w:eastAsia="fr-FR"/>
              </w:rPr>
              <w:t xml:space="preserve"> </w:t>
            </w:r>
            <w:r w:rsidRPr="00F753CB">
              <w:rPr>
                <w:rFonts w:ascii="Palatino Linotype" w:eastAsia="Times New Roman" w:hAnsi="Palatino Linotype"/>
                <w:b/>
                <w:bCs/>
                <w:sz w:val="20"/>
                <w:szCs w:val="20"/>
                <w:lang w:val="en-US" w:eastAsia="fr-FR"/>
              </w:rPr>
              <w:t>(MCF)</w:t>
            </w:r>
            <w:r w:rsidRPr="00F753CB">
              <w:rPr>
                <w:rFonts w:ascii="Palatino Linotype" w:eastAsia="Times New Roman" w:hAnsi="Palatino Linotype"/>
                <w:sz w:val="20"/>
                <w:szCs w:val="20"/>
                <w:lang w:val="en-US" w:eastAsia="fr-FR"/>
              </w:rPr>
              <w:t>: Assistant Professor, recruited by Université Gustave Eiffel</w:t>
            </w:r>
          </w:p>
          <w:p w14:paraId="1C692CFD" w14:textId="77777777" w:rsidR="00F753CB" w:rsidRPr="00F753CB" w:rsidRDefault="00F7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Times New Roman" w:hAnsi="Palatino Linotype"/>
                <w:sz w:val="20"/>
                <w:szCs w:val="20"/>
                <w:lang w:val="en-US" w:eastAsia="fr-FR"/>
              </w:rPr>
            </w:pPr>
            <w:proofErr w:type="spellStart"/>
            <w:r w:rsidRPr="00F753CB">
              <w:rPr>
                <w:rFonts w:ascii="Palatino Linotype" w:hAnsi="Palatino Linotype"/>
                <w:b/>
                <w:bCs/>
                <w:sz w:val="20"/>
                <w:szCs w:val="20"/>
                <w:lang w:val="en-US"/>
              </w:rPr>
              <w:t>Chargé·e</w:t>
            </w:r>
            <w:proofErr w:type="spellEnd"/>
            <w:r w:rsidRPr="00F753CB">
              <w:rPr>
                <w:rFonts w:ascii="Palatino Linotype" w:hAnsi="Palatino Linotype"/>
                <w:b/>
                <w:bCs/>
                <w:sz w:val="20"/>
                <w:szCs w:val="20"/>
                <w:lang w:val="en-US"/>
              </w:rPr>
              <w:t xml:space="preserve"> de Recherche du </w:t>
            </w:r>
            <w:proofErr w:type="spellStart"/>
            <w:r w:rsidRPr="00F753CB">
              <w:rPr>
                <w:rFonts w:ascii="Palatino Linotype" w:hAnsi="Palatino Linotype"/>
                <w:b/>
                <w:bCs/>
                <w:sz w:val="20"/>
                <w:szCs w:val="20"/>
                <w:lang w:val="en-US"/>
              </w:rPr>
              <w:t>développement</w:t>
            </w:r>
            <w:proofErr w:type="spellEnd"/>
            <w:r w:rsidRPr="00F753CB">
              <w:rPr>
                <w:rFonts w:ascii="Palatino Linotype" w:hAnsi="Palatino Linotype"/>
                <w:b/>
                <w:bCs/>
                <w:sz w:val="20"/>
                <w:szCs w:val="20"/>
                <w:lang w:val="en-US"/>
              </w:rPr>
              <w:t xml:space="preserve"> durable (CR DD)</w:t>
            </w:r>
            <w:r w:rsidRPr="00F753CB">
              <w:rPr>
                <w:rFonts w:ascii="Palatino Linotype" w:hAnsi="Palatino Linotype"/>
                <w:sz w:val="20"/>
                <w:szCs w:val="20"/>
                <w:lang w:val="en-US"/>
              </w:rPr>
              <w:t xml:space="preserve">: Sustainable Development Research Assistant recruited by the </w:t>
            </w:r>
            <w:r w:rsidRPr="00F753CB">
              <w:rPr>
                <w:rStyle w:val="Lienhypertexte"/>
                <w:rFonts w:ascii="Palatino Linotype" w:hAnsi="Palatino Linotype"/>
                <w:sz w:val="20"/>
                <w:szCs w:val="20"/>
                <w:lang w:val="en-US"/>
              </w:rPr>
              <w:t>Ministry of Territorial Planning and Ecological Transition</w:t>
            </w:r>
            <w:r w:rsidRPr="00F753CB">
              <w:rPr>
                <w:rFonts w:ascii="Palatino Linotype" w:hAnsi="Palatino Linotype"/>
                <w:sz w:val="20"/>
                <w:szCs w:val="20"/>
                <w:lang w:val="en-US"/>
              </w:rPr>
              <w:t xml:space="preserve"> via its COMEVAL </w:t>
            </w:r>
            <w:r w:rsidRPr="00F753CB">
              <w:rPr>
                <w:rFonts w:ascii="Palatino Linotype" w:eastAsia="Times New Roman" w:hAnsi="Palatino Linotype"/>
                <w:sz w:val="20"/>
                <w:szCs w:val="20"/>
                <w:lang w:val="en-US" w:eastAsia="fr-FR"/>
              </w:rPr>
              <w:t>and then assigned to work at Université Gustave Eiffel</w:t>
            </w:r>
          </w:p>
          <w:p w14:paraId="09EF9A4A" w14:textId="77777777" w:rsidR="00F753CB" w:rsidRPr="00F753CB" w:rsidRDefault="00F7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Times New Roman" w:hAnsi="Palatino Linotype"/>
                <w:sz w:val="20"/>
                <w:szCs w:val="20"/>
                <w:lang w:val="en-US" w:eastAsia="fr-FR"/>
              </w:rPr>
            </w:pPr>
            <w:r w:rsidRPr="00F753CB">
              <w:rPr>
                <w:rFonts w:ascii="Palatino Linotype" w:eastAsia="Times New Roman" w:hAnsi="Palatino Linotype"/>
                <w:b/>
                <w:bCs/>
                <w:sz w:val="20"/>
                <w:szCs w:val="20"/>
                <w:lang w:val="en-US" w:eastAsia="fr-FR"/>
              </w:rPr>
              <w:t>Engineer junior equivalent researcher</w:t>
            </w:r>
            <w:r w:rsidRPr="00F753CB">
              <w:rPr>
                <w:rFonts w:ascii="Palatino Linotype" w:eastAsia="Times New Roman" w:hAnsi="Palatino Linotype"/>
                <w:sz w:val="20"/>
                <w:szCs w:val="20"/>
                <w:lang w:val="en-US" w:eastAsia="fr-FR"/>
              </w:rPr>
              <w:t xml:space="preserve">: junior Engineer assimilated researcher </w:t>
            </w:r>
            <w:hyperlink r:id="rId8" w:history="1">
              <w:r w:rsidRPr="00F753CB">
                <w:rPr>
                  <w:rStyle w:val="Lienhypertexte"/>
                  <w:rFonts w:ascii="Palatino Linotype" w:hAnsi="Palatino Linotype"/>
                  <w:sz w:val="20"/>
                  <w:szCs w:val="20"/>
                  <w:lang w:val="en-US"/>
                </w:rPr>
                <w:t xml:space="preserve">CESAAR </w:t>
              </w:r>
            </w:hyperlink>
            <w:r w:rsidRPr="00F753CB">
              <w:rPr>
                <w:rFonts w:ascii="Palatino Linotype" w:hAnsi="Palatino Linotype"/>
                <w:sz w:val="20"/>
                <w:szCs w:val="20"/>
                <w:lang w:val="en-US"/>
              </w:rPr>
              <w:t>to work at Université Gustave Eiffel</w:t>
            </w:r>
          </w:p>
        </w:tc>
      </w:tr>
      <w:tr w:rsidR="00F753CB" w:rsidRPr="002D7C3D" w14:paraId="2C9E6F17" w14:textId="77777777" w:rsidTr="002D7C3D">
        <w:trPr>
          <w:trHeight w:val="1052"/>
        </w:trPr>
        <w:tc>
          <w:tcPr>
            <w:tcW w:w="1838" w:type="dxa"/>
            <w:tcBorders>
              <w:top w:val="single" w:sz="4" w:space="0" w:color="000000"/>
              <w:left w:val="single" w:sz="4" w:space="0" w:color="000000"/>
              <w:bottom w:val="single" w:sz="4" w:space="0" w:color="000000"/>
              <w:right w:val="single" w:sz="4" w:space="0" w:color="000000"/>
            </w:tcBorders>
            <w:hideMark/>
          </w:tcPr>
          <w:p w14:paraId="125C094C" w14:textId="77777777" w:rsidR="00F753CB" w:rsidRDefault="00F753CB">
            <w:pPr>
              <w:tabs>
                <w:tab w:val="left" w:pos="2568"/>
              </w:tabs>
              <w:rPr>
                <w:rFonts w:ascii="Palatino Linotype" w:eastAsia="Arial" w:hAnsi="Palatino Linotype"/>
                <w:sz w:val="20"/>
                <w:szCs w:val="20"/>
              </w:rPr>
            </w:pPr>
            <w:r>
              <w:rPr>
                <w:rFonts w:ascii="Palatino Linotype" w:hAnsi="Palatino Linotype"/>
                <w:sz w:val="20"/>
                <w:szCs w:val="20"/>
              </w:rPr>
              <w:t xml:space="preserve">R4 - Principal </w:t>
            </w:r>
            <w:proofErr w:type="spellStart"/>
            <w:r>
              <w:rPr>
                <w:rFonts w:ascii="Palatino Linotype" w:hAnsi="Palatino Linotype"/>
                <w:sz w:val="20"/>
                <w:szCs w:val="20"/>
              </w:rPr>
              <w:t>researcher</w:t>
            </w:r>
            <w:proofErr w:type="spellEnd"/>
          </w:p>
        </w:tc>
        <w:tc>
          <w:tcPr>
            <w:tcW w:w="2698" w:type="dxa"/>
            <w:tcBorders>
              <w:top w:val="single" w:sz="4" w:space="0" w:color="000000"/>
              <w:left w:val="single" w:sz="4" w:space="0" w:color="000000"/>
              <w:bottom w:val="single" w:sz="4" w:space="0" w:color="000000"/>
              <w:right w:val="single" w:sz="4" w:space="0" w:color="000000"/>
            </w:tcBorders>
            <w:hideMark/>
          </w:tcPr>
          <w:p w14:paraId="6FDD54F7" w14:textId="77777777" w:rsidR="00F753CB" w:rsidRDefault="00F753CB">
            <w:pPr>
              <w:tabs>
                <w:tab w:val="left" w:pos="2568"/>
              </w:tabs>
              <w:rPr>
                <w:rFonts w:ascii="Palatino Linotype" w:hAnsi="Palatino Linotype"/>
                <w:sz w:val="20"/>
                <w:szCs w:val="20"/>
              </w:rPr>
            </w:pPr>
            <w:proofErr w:type="spellStart"/>
            <w:r>
              <w:rPr>
                <w:rFonts w:ascii="Palatino Linotype" w:hAnsi="Palatino Linotype"/>
                <w:sz w:val="20"/>
                <w:szCs w:val="20"/>
              </w:rPr>
              <w:t>Tenured</w:t>
            </w:r>
            <w:proofErr w:type="spellEnd"/>
            <w:r>
              <w:rPr>
                <w:rFonts w:ascii="Palatino Linotype" w:hAnsi="Palatino Linotype"/>
                <w:sz w:val="20"/>
                <w:szCs w:val="20"/>
              </w:rPr>
              <w:t xml:space="preserve"> </w:t>
            </w:r>
            <w:proofErr w:type="spellStart"/>
            <w:r>
              <w:rPr>
                <w:rFonts w:ascii="Palatino Linotype" w:hAnsi="Palatino Linotype"/>
                <w:sz w:val="20"/>
                <w:szCs w:val="20"/>
              </w:rPr>
              <w:t>professor</w:t>
            </w:r>
            <w:proofErr w:type="spellEnd"/>
            <w:r>
              <w:rPr>
                <w:rFonts w:ascii="Palatino Linotype" w:hAnsi="Palatino Linotype"/>
                <w:sz w:val="20"/>
                <w:szCs w:val="20"/>
              </w:rPr>
              <w:t xml:space="preserve">, </w:t>
            </w:r>
            <w:proofErr w:type="spellStart"/>
            <w:r>
              <w:rPr>
                <w:rFonts w:ascii="Palatino Linotype" w:hAnsi="Palatino Linotype"/>
                <w:sz w:val="20"/>
                <w:szCs w:val="20"/>
              </w:rPr>
              <w:t>scientific</w:t>
            </w:r>
            <w:proofErr w:type="spellEnd"/>
            <w:r>
              <w:rPr>
                <w:rFonts w:ascii="Palatino Linotype" w:hAnsi="Palatino Linotype"/>
                <w:sz w:val="20"/>
                <w:szCs w:val="20"/>
              </w:rPr>
              <w:t xml:space="preserve"> </w:t>
            </w:r>
            <w:proofErr w:type="spellStart"/>
            <w:r>
              <w:rPr>
                <w:rFonts w:ascii="Palatino Linotype" w:hAnsi="Palatino Linotype"/>
                <w:sz w:val="20"/>
                <w:szCs w:val="20"/>
              </w:rPr>
              <w:t>director</w:t>
            </w:r>
            <w:proofErr w:type="spellEnd"/>
          </w:p>
        </w:tc>
        <w:tc>
          <w:tcPr>
            <w:tcW w:w="9213" w:type="dxa"/>
            <w:tcBorders>
              <w:top w:val="single" w:sz="4" w:space="0" w:color="000000"/>
              <w:left w:val="single" w:sz="4" w:space="0" w:color="000000"/>
              <w:bottom w:val="single" w:sz="4" w:space="0" w:color="000000"/>
              <w:right w:val="single" w:sz="4" w:space="0" w:color="000000"/>
            </w:tcBorders>
          </w:tcPr>
          <w:p w14:paraId="191175F4" w14:textId="77777777" w:rsidR="00F753CB" w:rsidRDefault="00F753CB">
            <w:pPr>
              <w:tabs>
                <w:tab w:val="left" w:pos="2568"/>
              </w:tabs>
              <w:jc w:val="both"/>
              <w:rPr>
                <w:rFonts w:ascii="Palatino Linotype" w:eastAsia="Times New Roman" w:hAnsi="Palatino Linotype"/>
                <w:sz w:val="20"/>
                <w:szCs w:val="20"/>
                <w:lang w:eastAsia="fr-FR"/>
              </w:rPr>
            </w:pPr>
            <w:r>
              <w:rPr>
                <w:rFonts w:ascii="Palatino Linotype" w:eastAsia="Times New Roman" w:hAnsi="Palatino Linotype"/>
                <w:b/>
                <w:bCs/>
                <w:sz w:val="20"/>
                <w:szCs w:val="20"/>
                <w:lang w:eastAsia="fr-FR"/>
              </w:rPr>
              <w:t>Professeur des Universités (PU</w:t>
            </w:r>
            <w:proofErr w:type="gramStart"/>
            <w:r>
              <w:rPr>
                <w:rFonts w:ascii="Palatino Linotype" w:eastAsia="Times New Roman" w:hAnsi="Palatino Linotype"/>
                <w:b/>
                <w:bCs/>
                <w:sz w:val="20"/>
                <w:szCs w:val="20"/>
                <w:lang w:eastAsia="fr-FR"/>
              </w:rPr>
              <w:t>)</w:t>
            </w:r>
            <w:r>
              <w:rPr>
                <w:rFonts w:ascii="Palatino Linotype" w:eastAsia="Times New Roman" w:hAnsi="Palatino Linotype"/>
                <w:sz w:val="20"/>
                <w:szCs w:val="20"/>
                <w:lang w:eastAsia="fr-FR"/>
              </w:rPr>
              <w:t>:</w:t>
            </w:r>
            <w:proofErr w:type="gram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University</w:t>
            </w:r>
            <w:proofErr w:type="spellEnd"/>
            <w:r>
              <w:rPr>
                <w:rFonts w:ascii="Palatino Linotype" w:eastAsia="Times New Roman" w:hAnsi="Palatino Linotype"/>
                <w:sz w:val="20"/>
                <w:szCs w:val="20"/>
                <w:lang w:eastAsia="fr-FR"/>
              </w:rPr>
              <w:t xml:space="preserve"> Professor, </w:t>
            </w:r>
            <w:proofErr w:type="spellStart"/>
            <w:r>
              <w:rPr>
                <w:rFonts w:ascii="Palatino Linotype" w:eastAsia="Times New Roman" w:hAnsi="Palatino Linotype"/>
                <w:sz w:val="20"/>
                <w:szCs w:val="20"/>
                <w:lang w:eastAsia="fr-FR"/>
              </w:rPr>
              <w:t>recruited</w:t>
            </w:r>
            <w:proofErr w:type="spellEnd"/>
            <w:r>
              <w:rPr>
                <w:rFonts w:ascii="Palatino Linotype" w:eastAsia="Times New Roman" w:hAnsi="Palatino Linotype"/>
                <w:sz w:val="20"/>
                <w:szCs w:val="20"/>
                <w:lang w:eastAsia="fr-FR"/>
              </w:rPr>
              <w:t xml:space="preserve"> by Université Gustave Eiffel</w:t>
            </w:r>
          </w:p>
          <w:p w14:paraId="4DE6CC9C" w14:textId="77777777" w:rsidR="00F753CB" w:rsidRDefault="00F753CB">
            <w:pPr>
              <w:tabs>
                <w:tab w:val="left" w:pos="2568"/>
              </w:tabs>
              <w:jc w:val="both"/>
              <w:rPr>
                <w:rFonts w:ascii="Palatino Linotype" w:eastAsia="Times New Roman" w:hAnsi="Palatino Linotype"/>
                <w:sz w:val="20"/>
                <w:szCs w:val="20"/>
                <w:lang w:eastAsia="fr-FR"/>
              </w:rPr>
            </w:pPr>
          </w:p>
          <w:p w14:paraId="2A4454A4" w14:textId="77777777" w:rsidR="00F753CB" w:rsidRDefault="00F753CB">
            <w:pPr>
              <w:tabs>
                <w:tab w:val="left" w:pos="2568"/>
              </w:tabs>
              <w:jc w:val="both"/>
              <w:rPr>
                <w:rFonts w:ascii="Palatino Linotype" w:eastAsia="Times New Roman" w:hAnsi="Palatino Linotype"/>
                <w:sz w:val="20"/>
                <w:szCs w:val="20"/>
                <w:lang w:eastAsia="fr-FR"/>
              </w:rPr>
            </w:pPr>
            <w:r>
              <w:rPr>
                <w:rFonts w:ascii="Palatino Linotype" w:eastAsia="Times New Roman" w:hAnsi="Palatino Linotype"/>
                <w:b/>
                <w:bCs/>
                <w:sz w:val="20"/>
                <w:szCs w:val="20"/>
                <w:lang w:eastAsia="fr-FR"/>
              </w:rPr>
              <w:t>Directeur de recherche du développement durable (DR DD</w:t>
            </w:r>
            <w:proofErr w:type="gramStart"/>
            <w:r>
              <w:rPr>
                <w:rFonts w:ascii="Palatino Linotype" w:eastAsia="Times New Roman" w:hAnsi="Palatino Linotype"/>
                <w:b/>
                <w:bCs/>
                <w:sz w:val="20"/>
                <w:szCs w:val="20"/>
                <w:lang w:eastAsia="fr-FR"/>
              </w:rPr>
              <w:t>)</w:t>
            </w:r>
            <w:r>
              <w:rPr>
                <w:rFonts w:ascii="Palatino Linotype" w:eastAsia="Times New Roman" w:hAnsi="Palatino Linotype"/>
                <w:sz w:val="20"/>
                <w:szCs w:val="20"/>
                <w:lang w:eastAsia="fr-FR"/>
              </w:rPr>
              <w:t>:</w:t>
            </w:r>
            <w:proofErr w:type="gram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Sustainable</w:t>
            </w:r>
            <w:proofErr w:type="spell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Development</w:t>
            </w:r>
            <w:proofErr w:type="spellEnd"/>
            <w:r>
              <w:rPr>
                <w:rFonts w:ascii="Palatino Linotype" w:eastAsia="Times New Roman" w:hAnsi="Palatino Linotype"/>
                <w:sz w:val="20"/>
                <w:szCs w:val="20"/>
                <w:lang w:eastAsia="fr-FR"/>
              </w:rPr>
              <w:t xml:space="preserve"> </w:t>
            </w:r>
            <w:proofErr w:type="spellStart"/>
            <w:r>
              <w:rPr>
                <w:rFonts w:ascii="Palatino Linotype" w:hAnsi="Palatino Linotype"/>
                <w:sz w:val="20"/>
                <w:szCs w:val="20"/>
              </w:rPr>
              <w:t>Research</w:t>
            </w:r>
            <w:proofErr w:type="spellEnd"/>
            <w:r>
              <w:rPr>
                <w:rFonts w:ascii="Palatino Linotype" w:hAnsi="Palatino Linotype"/>
                <w:sz w:val="20"/>
                <w:szCs w:val="20"/>
              </w:rPr>
              <w:t xml:space="preserve"> </w:t>
            </w:r>
            <w:proofErr w:type="spellStart"/>
            <w:r>
              <w:rPr>
                <w:rFonts w:ascii="Palatino Linotype" w:eastAsia="Times New Roman" w:hAnsi="Palatino Linotype"/>
                <w:sz w:val="20"/>
                <w:szCs w:val="20"/>
                <w:lang w:eastAsia="fr-FR"/>
              </w:rPr>
              <w:t>Director</w:t>
            </w:r>
            <w:proofErr w:type="spell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recruited</w:t>
            </w:r>
            <w:proofErr w:type="spellEnd"/>
            <w:r>
              <w:rPr>
                <w:rFonts w:ascii="Palatino Linotype" w:eastAsia="Times New Roman" w:hAnsi="Palatino Linotype"/>
                <w:sz w:val="20"/>
                <w:szCs w:val="20"/>
                <w:lang w:eastAsia="fr-FR"/>
              </w:rPr>
              <w:t xml:space="preserve"> by the </w:t>
            </w:r>
            <w:hyperlink r:id="rId9" w:history="1">
              <w:hyperlink r:id="rId10" w:history="1">
                <w:r>
                  <w:rPr>
                    <w:rStyle w:val="Lienhypertexte"/>
                    <w:rFonts w:ascii="Palatino Linotype" w:hAnsi="Palatino Linotype"/>
                    <w:sz w:val="20"/>
                    <w:szCs w:val="20"/>
                  </w:rPr>
                  <w:t xml:space="preserve">Ministry of Territorial Planning and Ecological Transition </w:t>
                </w:r>
              </w:hyperlink>
            </w:hyperlink>
            <w:r>
              <w:rPr>
                <w:rFonts w:ascii="Palatino Linotype" w:eastAsia="Times New Roman" w:hAnsi="Palatino Linotype"/>
                <w:sz w:val="20"/>
                <w:szCs w:val="20"/>
                <w:lang w:eastAsia="fr-FR"/>
              </w:rPr>
              <w:t xml:space="preserve">via </w:t>
            </w:r>
            <w:proofErr w:type="spellStart"/>
            <w:r>
              <w:rPr>
                <w:rFonts w:ascii="Palatino Linotype" w:eastAsia="Times New Roman" w:hAnsi="Palatino Linotype"/>
                <w:sz w:val="20"/>
                <w:szCs w:val="20"/>
                <w:lang w:eastAsia="fr-FR"/>
              </w:rPr>
              <w:t>its</w:t>
            </w:r>
            <w:proofErr w:type="spellEnd"/>
            <w:r>
              <w:rPr>
                <w:rFonts w:ascii="Palatino Linotype" w:eastAsia="Times New Roman" w:hAnsi="Palatino Linotype"/>
                <w:sz w:val="20"/>
                <w:szCs w:val="20"/>
                <w:lang w:eastAsia="fr-FR"/>
              </w:rPr>
              <w:t xml:space="preserve"> COMEVAL and </w:t>
            </w:r>
            <w:proofErr w:type="spellStart"/>
            <w:r>
              <w:rPr>
                <w:rFonts w:ascii="Palatino Linotype" w:eastAsia="Times New Roman" w:hAnsi="Palatino Linotype"/>
                <w:sz w:val="20"/>
                <w:szCs w:val="20"/>
                <w:lang w:eastAsia="fr-FR"/>
              </w:rPr>
              <w:t>then</w:t>
            </w:r>
            <w:proofErr w:type="spell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assigned</w:t>
            </w:r>
            <w:proofErr w:type="spellEnd"/>
            <w:r>
              <w:rPr>
                <w:rFonts w:ascii="Palatino Linotype" w:eastAsia="Times New Roman" w:hAnsi="Palatino Linotype"/>
                <w:sz w:val="20"/>
                <w:szCs w:val="20"/>
                <w:lang w:eastAsia="fr-FR"/>
              </w:rPr>
              <w:t xml:space="preserve"> to Université Gustave Eiffel </w:t>
            </w:r>
          </w:p>
          <w:p w14:paraId="1A6FD47F" w14:textId="77777777" w:rsidR="00F753CB" w:rsidRDefault="00F753CB">
            <w:pPr>
              <w:tabs>
                <w:tab w:val="left" w:pos="2568"/>
              </w:tabs>
              <w:jc w:val="both"/>
              <w:rPr>
                <w:rFonts w:ascii="Palatino Linotype" w:eastAsia="Times New Roman" w:hAnsi="Palatino Linotype"/>
                <w:sz w:val="20"/>
                <w:szCs w:val="20"/>
                <w:lang w:eastAsia="fr-FR"/>
              </w:rPr>
            </w:pPr>
          </w:p>
          <w:p w14:paraId="4F37D976" w14:textId="77777777" w:rsidR="00F753CB" w:rsidRDefault="00F7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Arial" w:hAnsi="Palatino Linotype"/>
                <w:sz w:val="20"/>
                <w:szCs w:val="20"/>
                <w:lang w:val="en-US"/>
              </w:rPr>
            </w:pPr>
            <w:r w:rsidRPr="00F753CB">
              <w:rPr>
                <w:rFonts w:ascii="Palatino Linotype" w:eastAsia="Times New Roman" w:hAnsi="Palatino Linotype"/>
                <w:b/>
                <w:bCs/>
                <w:sz w:val="20"/>
                <w:szCs w:val="20"/>
                <w:lang w:val="en-US" w:eastAsia="fr-FR"/>
              </w:rPr>
              <w:t>Engineer senior equivalent researcher</w:t>
            </w:r>
            <w:r w:rsidRPr="00F753CB">
              <w:rPr>
                <w:rFonts w:ascii="Palatino Linotype" w:eastAsia="Times New Roman" w:hAnsi="Palatino Linotype"/>
                <w:sz w:val="20"/>
                <w:szCs w:val="20"/>
                <w:lang w:val="en-US" w:eastAsia="fr-FR"/>
              </w:rPr>
              <w:t xml:space="preserve">: senior Engineer assimilated researcher </w:t>
            </w:r>
            <w:hyperlink r:id="rId11" w:history="1">
              <w:r w:rsidRPr="00F753CB">
                <w:rPr>
                  <w:rStyle w:val="Lienhypertexte"/>
                  <w:rFonts w:ascii="Palatino Linotype" w:hAnsi="Palatino Linotype"/>
                  <w:sz w:val="20"/>
                  <w:szCs w:val="20"/>
                  <w:lang w:val="en-US"/>
                </w:rPr>
                <w:t xml:space="preserve">CESAAR </w:t>
              </w:r>
            </w:hyperlink>
            <w:r w:rsidRPr="00F753CB">
              <w:rPr>
                <w:rFonts w:ascii="Palatino Linotype" w:hAnsi="Palatino Linotype"/>
                <w:sz w:val="20"/>
                <w:szCs w:val="20"/>
                <w:lang w:val="en-US"/>
              </w:rPr>
              <w:t xml:space="preserve">to work at </w:t>
            </w:r>
            <w:r w:rsidRPr="00F753CB">
              <w:rPr>
                <w:rFonts w:ascii="Palatino Linotype" w:eastAsia="Times New Roman" w:hAnsi="Palatino Linotype"/>
                <w:sz w:val="20"/>
                <w:szCs w:val="20"/>
                <w:lang w:val="en-US" w:eastAsia="fr-FR"/>
              </w:rPr>
              <w:t>Université Gustave Eiffel</w:t>
            </w:r>
          </w:p>
        </w:tc>
        <w:bookmarkEnd w:id="1"/>
      </w:tr>
    </w:tbl>
    <w:p w14:paraId="43F058FC"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UNI EIFFEL = Université Gustave Eiffel </w:t>
      </w:r>
    </w:p>
    <w:p w14:paraId="7692A472"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rPr>
        <w:t xml:space="preserve">ATER = Attaché temporaire d'enseignement et de recherche / </w:t>
      </w:r>
      <w:proofErr w:type="spellStart"/>
      <w:r>
        <w:rPr>
          <w:rFonts w:ascii="Palatino Linotype" w:eastAsia="Times New Roman" w:hAnsi="Palatino Linotype" w:cs="Arial"/>
          <w:sz w:val="20"/>
        </w:rPr>
        <w:t>temporary</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teaching</w:t>
      </w:r>
      <w:proofErr w:type="spellEnd"/>
      <w:r>
        <w:rPr>
          <w:rFonts w:ascii="Palatino Linotype" w:eastAsia="Times New Roman" w:hAnsi="Palatino Linotype" w:cs="Arial"/>
          <w:sz w:val="20"/>
        </w:rPr>
        <w:t xml:space="preserve"> and </w:t>
      </w:r>
      <w:proofErr w:type="spellStart"/>
      <w:r>
        <w:rPr>
          <w:rFonts w:ascii="Palatino Linotype" w:eastAsia="Times New Roman" w:hAnsi="Palatino Linotype" w:cs="Arial"/>
          <w:sz w:val="20"/>
        </w:rPr>
        <w:t>research</w:t>
      </w:r>
      <w:proofErr w:type="spellEnd"/>
      <w:r>
        <w:rPr>
          <w:rFonts w:ascii="Palatino Linotype" w:eastAsia="Times New Roman" w:hAnsi="Palatino Linotype" w:cs="Arial"/>
          <w:sz w:val="20"/>
        </w:rPr>
        <w:t xml:space="preserve"> position </w:t>
      </w:r>
    </w:p>
    <w:p w14:paraId="72BB8EA4"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CA = Conseil d’administration / </w:t>
      </w:r>
      <w:proofErr w:type="spellStart"/>
      <w:r>
        <w:rPr>
          <w:rFonts w:ascii="Palatino Linotype" w:eastAsia="Times New Roman" w:hAnsi="Palatino Linotype" w:cs="Arial"/>
          <w:sz w:val="20"/>
          <w:szCs w:val="20"/>
          <w:lang w:eastAsia="fr-FR"/>
        </w:rPr>
        <w:t>Adminitrative</w:t>
      </w:r>
      <w:proofErr w:type="spellEnd"/>
      <w:r>
        <w:rPr>
          <w:rFonts w:ascii="Palatino Linotype" w:eastAsia="Times New Roman" w:hAnsi="Palatino Linotype" w:cs="Arial"/>
          <w:sz w:val="20"/>
          <w:szCs w:val="20"/>
          <w:lang w:eastAsia="fr-FR"/>
        </w:rPr>
        <w:t xml:space="preserve"> Council</w:t>
      </w:r>
    </w:p>
    <w:p w14:paraId="205C12B4"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CAC = Conseil académique / Academic  </w:t>
      </w:r>
    </w:p>
    <w:p w14:paraId="0746573D"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 xml:space="preserve">CAPLA = Centre d’actions pédagogiques en Langues / </w:t>
      </w:r>
      <w:proofErr w:type="spellStart"/>
      <w:r w:rsidRPr="00EC2C1A">
        <w:rPr>
          <w:rFonts w:ascii="Palatino Linotype" w:eastAsia="Times New Roman" w:hAnsi="Palatino Linotype" w:cs="Arial"/>
          <w:sz w:val="20"/>
          <w:szCs w:val="20"/>
          <w:lang w:eastAsia="fr-FR"/>
        </w:rPr>
        <w:t>Language</w:t>
      </w:r>
      <w:proofErr w:type="spellEnd"/>
      <w:r w:rsidRPr="00EC2C1A">
        <w:rPr>
          <w:rFonts w:ascii="Palatino Linotype" w:eastAsia="Times New Roman" w:hAnsi="Palatino Linotype" w:cs="Arial"/>
          <w:sz w:val="20"/>
          <w:szCs w:val="20"/>
          <w:lang w:eastAsia="fr-FR"/>
        </w:rPr>
        <w:t xml:space="preserve"> Education Center</w:t>
      </w:r>
    </w:p>
    <w:p w14:paraId="308D7C74"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CEDIS = </w:t>
      </w:r>
      <w:r>
        <w:rPr>
          <w:rFonts w:ascii="Palatino Linotype" w:eastAsia="Calibri" w:hAnsi="Palatino Linotype" w:cs="Arial"/>
          <w:bCs/>
          <w:sz w:val="20"/>
        </w:rPr>
        <w:t>Comité d'éthique</w:t>
      </w:r>
      <w:r>
        <w:rPr>
          <w:rFonts w:ascii="Palatino Linotype" w:eastAsia="Calibri" w:hAnsi="Palatino Linotype" w:cs="Arial"/>
          <w:sz w:val="20"/>
        </w:rPr>
        <w:t>, de déontologie et d'intégrité scientifique</w:t>
      </w:r>
      <w:r>
        <w:rPr>
          <w:rFonts w:ascii="Palatino Linotype" w:eastAsia="Calibri" w:hAnsi="Palatino Linotype" w:cs="Arial"/>
          <w:bCs/>
          <w:sz w:val="20"/>
        </w:rPr>
        <w:t xml:space="preserve"> / </w:t>
      </w:r>
      <w:proofErr w:type="spellStart"/>
      <w:r>
        <w:rPr>
          <w:rFonts w:ascii="Palatino Linotype" w:eastAsia="Calibri" w:hAnsi="Palatino Linotype" w:cs="Arial"/>
          <w:bCs/>
          <w:sz w:val="20"/>
        </w:rPr>
        <w:t>Ethics</w:t>
      </w:r>
      <w:proofErr w:type="spellEnd"/>
      <w:r>
        <w:rPr>
          <w:rFonts w:ascii="Palatino Linotype" w:eastAsia="Calibri" w:hAnsi="Palatino Linotype" w:cs="Arial"/>
          <w:sz w:val="20"/>
        </w:rPr>
        <w:t xml:space="preserve">, Professional </w:t>
      </w:r>
      <w:proofErr w:type="spellStart"/>
      <w:r>
        <w:rPr>
          <w:rFonts w:ascii="Palatino Linotype" w:eastAsia="Calibri" w:hAnsi="Palatino Linotype" w:cs="Arial"/>
          <w:sz w:val="20"/>
        </w:rPr>
        <w:t>Conduct</w:t>
      </w:r>
      <w:proofErr w:type="spellEnd"/>
      <w:r>
        <w:rPr>
          <w:rFonts w:ascii="Palatino Linotype" w:eastAsia="Calibri" w:hAnsi="Palatino Linotype" w:cs="Arial"/>
          <w:sz w:val="20"/>
        </w:rPr>
        <w:t xml:space="preserve"> and Scientific </w:t>
      </w:r>
      <w:proofErr w:type="spellStart"/>
      <w:r>
        <w:rPr>
          <w:rFonts w:ascii="Palatino Linotype" w:eastAsia="Calibri" w:hAnsi="Palatino Linotype" w:cs="Arial"/>
          <w:sz w:val="20"/>
        </w:rPr>
        <w:t>Integrity</w:t>
      </w:r>
      <w:proofErr w:type="spellEnd"/>
      <w:r>
        <w:rPr>
          <w:rFonts w:ascii="Palatino Linotype" w:eastAsia="Calibri" w:hAnsi="Palatino Linotype" w:cs="Arial"/>
          <w:sz w:val="20"/>
        </w:rPr>
        <w:t xml:space="preserve"> </w:t>
      </w:r>
      <w:proofErr w:type="spellStart"/>
      <w:r>
        <w:rPr>
          <w:rFonts w:ascii="Palatino Linotype" w:eastAsia="Calibri" w:hAnsi="Palatino Linotype" w:cs="Arial"/>
          <w:bCs/>
          <w:sz w:val="20"/>
        </w:rPr>
        <w:t>Committee</w:t>
      </w:r>
      <w:proofErr w:type="spellEnd"/>
    </w:p>
    <w:p w14:paraId="3EEC37F2"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 xml:space="preserve">CESAAR= </w:t>
      </w:r>
      <w:r w:rsidRPr="00EC2C1A">
        <w:rPr>
          <w:rFonts w:ascii="Palatino Linotype" w:eastAsia="Calibri" w:hAnsi="Palatino Linotype" w:cs="Arial"/>
          <w:sz w:val="20"/>
        </w:rPr>
        <w:t>Comité d’évaluation des agents de catégorie A ayant une activité de recherche/</w:t>
      </w:r>
      <w:r w:rsidRPr="00EC2C1A">
        <w:t xml:space="preserve"> </w:t>
      </w:r>
      <w:r w:rsidRPr="00EC2C1A">
        <w:rPr>
          <w:rFonts w:ascii="Palatino Linotype" w:eastAsia="Calibri" w:hAnsi="Palatino Linotype" w:cs="Arial"/>
          <w:sz w:val="20"/>
        </w:rPr>
        <w:t xml:space="preserve">Evaluation </w:t>
      </w:r>
      <w:proofErr w:type="spellStart"/>
      <w:r w:rsidRPr="00EC2C1A">
        <w:rPr>
          <w:rFonts w:ascii="Palatino Linotype" w:eastAsia="Calibri" w:hAnsi="Palatino Linotype" w:cs="Arial"/>
          <w:sz w:val="20"/>
        </w:rPr>
        <w:t>Committee</w:t>
      </w:r>
      <w:proofErr w:type="spellEnd"/>
      <w:r w:rsidRPr="00EC2C1A">
        <w:rPr>
          <w:rFonts w:ascii="Palatino Linotype" w:eastAsia="Calibri" w:hAnsi="Palatino Linotype" w:cs="Arial"/>
          <w:sz w:val="20"/>
        </w:rPr>
        <w:t xml:space="preserve"> for </w:t>
      </w:r>
      <w:proofErr w:type="spellStart"/>
      <w:r w:rsidRPr="00EC2C1A">
        <w:rPr>
          <w:rFonts w:ascii="Palatino Linotype" w:eastAsia="Calibri" w:hAnsi="Palatino Linotype" w:cs="Arial"/>
          <w:sz w:val="20"/>
        </w:rPr>
        <w:t>Category</w:t>
      </w:r>
      <w:proofErr w:type="spellEnd"/>
      <w:r w:rsidRPr="00EC2C1A">
        <w:rPr>
          <w:rFonts w:ascii="Palatino Linotype" w:eastAsia="Calibri" w:hAnsi="Palatino Linotype" w:cs="Arial"/>
          <w:sz w:val="20"/>
        </w:rPr>
        <w:t xml:space="preserve"> A Agents </w:t>
      </w:r>
      <w:proofErr w:type="spellStart"/>
      <w:r w:rsidRPr="00EC2C1A">
        <w:rPr>
          <w:rFonts w:ascii="Palatino Linotype" w:eastAsia="Calibri" w:hAnsi="Palatino Linotype" w:cs="Arial"/>
          <w:sz w:val="20"/>
        </w:rPr>
        <w:t>Engaged</w:t>
      </w:r>
      <w:proofErr w:type="spellEnd"/>
      <w:r w:rsidRPr="00EC2C1A">
        <w:rPr>
          <w:rFonts w:ascii="Palatino Linotype" w:eastAsia="Calibri" w:hAnsi="Palatino Linotype" w:cs="Arial"/>
          <w:sz w:val="20"/>
        </w:rPr>
        <w:t xml:space="preserve"> in </w:t>
      </w:r>
      <w:proofErr w:type="spellStart"/>
      <w:r w:rsidRPr="00EC2C1A">
        <w:rPr>
          <w:rFonts w:ascii="Palatino Linotype" w:eastAsia="Calibri" w:hAnsi="Palatino Linotype" w:cs="Arial"/>
          <w:sz w:val="20"/>
        </w:rPr>
        <w:t>Research</w:t>
      </w:r>
      <w:proofErr w:type="spellEnd"/>
      <w:r w:rsidRPr="00EC2C1A">
        <w:rPr>
          <w:rFonts w:ascii="Palatino Linotype" w:eastAsia="Calibri" w:hAnsi="Palatino Linotype" w:cs="Arial"/>
          <w:sz w:val="20"/>
        </w:rPr>
        <w:t xml:space="preserve"> </w:t>
      </w:r>
      <w:proofErr w:type="spellStart"/>
      <w:r w:rsidRPr="00EC2C1A">
        <w:rPr>
          <w:rFonts w:ascii="Palatino Linotype" w:eastAsia="Calibri" w:hAnsi="Palatino Linotype" w:cs="Arial"/>
          <w:sz w:val="20"/>
        </w:rPr>
        <w:t>Activities</w:t>
      </w:r>
      <w:proofErr w:type="spellEnd"/>
    </w:p>
    <w:p w14:paraId="072B1589"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lastRenderedPageBreak/>
        <w:t>CIPEN = Centre d'Innovation Pédagogique et Numérique /</w:t>
      </w:r>
      <w:r w:rsidRPr="00EC2C1A">
        <w:t xml:space="preserve"> </w:t>
      </w:r>
      <w:r w:rsidRPr="00EC2C1A">
        <w:rPr>
          <w:rFonts w:ascii="Palatino Linotype" w:eastAsia="Times New Roman" w:hAnsi="Palatino Linotype" w:cs="Arial"/>
          <w:sz w:val="20"/>
          <w:szCs w:val="20"/>
          <w:lang w:eastAsia="fr-FR"/>
        </w:rPr>
        <w:t xml:space="preserve">center for </w:t>
      </w:r>
      <w:proofErr w:type="spellStart"/>
      <w:r w:rsidRPr="00EC2C1A">
        <w:rPr>
          <w:rFonts w:ascii="Palatino Linotype" w:eastAsia="Times New Roman" w:hAnsi="Palatino Linotype" w:cs="Arial"/>
          <w:sz w:val="20"/>
          <w:szCs w:val="20"/>
          <w:lang w:eastAsia="fr-FR"/>
        </w:rPr>
        <w:t>educational</w:t>
      </w:r>
      <w:proofErr w:type="spellEnd"/>
      <w:r w:rsidRPr="00EC2C1A">
        <w:rPr>
          <w:rFonts w:ascii="Palatino Linotype" w:eastAsia="Times New Roman" w:hAnsi="Palatino Linotype" w:cs="Arial"/>
          <w:sz w:val="20"/>
          <w:szCs w:val="20"/>
          <w:lang w:eastAsia="fr-FR"/>
        </w:rPr>
        <w:t xml:space="preserve"> and digital innovation</w:t>
      </w:r>
    </w:p>
    <w:p w14:paraId="1AE5DB59"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CNU = Conseil National des Universités / National </w:t>
      </w:r>
      <w:proofErr w:type="spellStart"/>
      <w:r>
        <w:rPr>
          <w:rFonts w:ascii="Palatino Linotype" w:eastAsia="Times New Roman" w:hAnsi="Palatino Linotype" w:cs="Arial"/>
          <w:sz w:val="20"/>
          <w:szCs w:val="20"/>
          <w:lang w:eastAsia="fr-FR"/>
        </w:rPr>
        <w:t>Universities</w:t>
      </w:r>
      <w:proofErr w:type="spellEnd"/>
      <w:r>
        <w:rPr>
          <w:rFonts w:ascii="Palatino Linotype" w:eastAsia="Times New Roman" w:hAnsi="Palatino Linotype" w:cs="Arial"/>
          <w:sz w:val="20"/>
          <w:szCs w:val="20"/>
          <w:lang w:eastAsia="fr-FR"/>
        </w:rPr>
        <w:t xml:space="preserve"> Council </w:t>
      </w:r>
    </w:p>
    <w:p w14:paraId="7F1CB01B"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CNRS = Centre National de la Recherche Scientifique / National Centre for Scientific </w:t>
      </w:r>
      <w:proofErr w:type="spellStart"/>
      <w:r>
        <w:rPr>
          <w:rFonts w:ascii="Palatino Linotype" w:eastAsia="Times New Roman" w:hAnsi="Palatino Linotype" w:cs="Arial"/>
          <w:sz w:val="20"/>
          <w:szCs w:val="20"/>
          <w:lang w:eastAsia="fr-FR"/>
        </w:rPr>
        <w:t>Research</w:t>
      </w:r>
      <w:proofErr w:type="spellEnd"/>
      <w:r>
        <w:rPr>
          <w:rFonts w:ascii="Palatino Linotype" w:eastAsia="Times New Roman" w:hAnsi="Palatino Linotype" w:cs="Arial"/>
          <w:sz w:val="20"/>
          <w:szCs w:val="20"/>
          <w:lang w:eastAsia="fr-FR"/>
        </w:rPr>
        <w:t xml:space="preserve"> </w:t>
      </w:r>
    </w:p>
    <w:p w14:paraId="0A9D06A8"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val="en-US" w:eastAsia="fr-FR"/>
        </w:rPr>
      </w:pPr>
      <w:r>
        <w:rPr>
          <w:rFonts w:ascii="Palatino Linotype" w:eastAsia="Times New Roman" w:hAnsi="Palatino Linotype" w:cs="Arial"/>
          <w:sz w:val="20"/>
          <w:szCs w:val="20"/>
          <w:lang w:val="en-US" w:eastAsia="fr-FR"/>
        </w:rPr>
        <w:t xml:space="preserve">COMEVAL = </w:t>
      </w:r>
      <w:r>
        <w:rPr>
          <w:rFonts w:ascii="Palatino Linotype" w:eastAsia="Times New Roman" w:hAnsi="Palatino Linotype" w:cs="Arial"/>
          <w:sz w:val="20"/>
          <w:szCs w:val="20"/>
          <w:lang w:eastAsia="fr-FR"/>
        </w:rPr>
        <w:t>Commission d'évaluation des chercheurs du développement dur</w:t>
      </w:r>
      <w:r>
        <w:rPr>
          <w:rFonts w:ascii="Palatino Linotype" w:eastAsia="Times New Roman" w:hAnsi="Palatino Linotype" w:cs="Arial"/>
          <w:sz w:val="20"/>
          <w:szCs w:val="20"/>
          <w:lang w:val="en-US" w:eastAsia="fr-FR"/>
        </w:rPr>
        <w:t>able / Commission for the Evaluation of Sustainable Development Researchers</w:t>
      </w:r>
    </w:p>
    <w:p w14:paraId="4514FE79"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 xml:space="preserve">DAPAC = Direction de l’Appui au Pilotage et à l’amélioration Continue / </w:t>
      </w:r>
      <w:proofErr w:type="spellStart"/>
      <w:r w:rsidRPr="00EC2C1A">
        <w:rPr>
          <w:rFonts w:ascii="Palatino Linotype" w:eastAsia="Times New Roman" w:hAnsi="Palatino Linotype" w:cs="Arial"/>
          <w:sz w:val="20"/>
          <w:szCs w:val="20"/>
          <w:lang w:eastAsia="fr-FR"/>
        </w:rPr>
        <w:t>Directorate</w:t>
      </w:r>
      <w:proofErr w:type="spellEnd"/>
      <w:r w:rsidRPr="00EC2C1A">
        <w:rPr>
          <w:rFonts w:ascii="Palatino Linotype" w:eastAsia="Times New Roman" w:hAnsi="Palatino Linotype" w:cs="Arial"/>
          <w:sz w:val="20"/>
          <w:szCs w:val="20"/>
          <w:lang w:eastAsia="fr-FR"/>
        </w:rPr>
        <w:t xml:space="preserve"> support for </w:t>
      </w:r>
      <w:proofErr w:type="spellStart"/>
      <w:r w:rsidRPr="00EC2C1A">
        <w:rPr>
          <w:rFonts w:ascii="Palatino Linotype" w:eastAsia="Times New Roman" w:hAnsi="Palatino Linotype" w:cs="Arial"/>
          <w:sz w:val="20"/>
          <w:szCs w:val="20"/>
          <w:lang w:eastAsia="fr-FR"/>
        </w:rPr>
        <w:t>steering</w:t>
      </w:r>
      <w:proofErr w:type="spellEnd"/>
      <w:r w:rsidRPr="00EC2C1A">
        <w:rPr>
          <w:rFonts w:ascii="Palatino Linotype" w:eastAsia="Times New Roman" w:hAnsi="Palatino Linotype" w:cs="Arial"/>
          <w:sz w:val="20"/>
          <w:szCs w:val="20"/>
          <w:lang w:eastAsia="fr-FR"/>
        </w:rPr>
        <w:t xml:space="preserve"> and </w:t>
      </w:r>
      <w:proofErr w:type="spellStart"/>
      <w:r w:rsidRPr="00EC2C1A">
        <w:rPr>
          <w:rFonts w:ascii="Palatino Linotype" w:eastAsia="Times New Roman" w:hAnsi="Palatino Linotype" w:cs="Arial"/>
          <w:sz w:val="20"/>
          <w:szCs w:val="20"/>
          <w:lang w:eastAsia="fr-FR"/>
        </w:rPr>
        <w:t>continuous</w:t>
      </w:r>
      <w:proofErr w:type="spellEnd"/>
      <w:r w:rsidRPr="00EC2C1A">
        <w:rPr>
          <w:rFonts w:ascii="Palatino Linotype" w:eastAsia="Times New Roman" w:hAnsi="Palatino Linotype" w:cs="Arial"/>
          <w:sz w:val="20"/>
          <w:szCs w:val="20"/>
          <w:lang w:eastAsia="fr-FR"/>
        </w:rPr>
        <w:t xml:space="preserve"> </w:t>
      </w:r>
      <w:proofErr w:type="spellStart"/>
      <w:r w:rsidRPr="00EC2C1A">
        <w:rPr>
          <w:rFonts w:ascii="Palatino Linotype" w:eastAsia="Times New Roman" w:hAnsi="Palatino Linotype" w:cs="Arial"/>
          <w:sz w:val="20"/>
          <w:szCs w:val="20"/>
          <w:lang w:eastAsia="fr-FR"/>
        </w:rPr>
        <w:t>improvement</w:t>
      </w:r>
      <w:proofErr w:type="spellEnd"/>
    </w:p>
    <w:p w14:paraId="51733E93"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 xml:space="preserve">DQM = Département Qualité et Métrologie / </w:t>
      </w:r>
      <w:proofErr w:type="spellStart"/>
      <w:r w:rsidRPr="00EC2C1A">
        <w:rPr>
          <w:rFonts w:ascii="Palatino Linotype" w:eastAsia="Times New Roman" w:hAnsi="Palatino Linotype" w:cs="Arial"/>
          <w:sz w:val="20"/>
          <w:szCs w:val="20"/>
          <w:lang w:eastAsia="fr-FR"/>
        </w:rPr>
        <w:t>Quality</w:t>
      </w:r>
      <w:proofErr w:type="spellEnd"/>
      <w:r w:rsidRPr="00EC2C1A">
        <w:rPr>
          <w:rFonts w:ascii="Palatino Linotype" w:eastAsia="Times New Roman" w:hAnsi="Palatino Linotype" w:cs="Arial"/>
          <w:sz w:val="20"/>
          <w:szCs w:val="20"/>
          <w:lang w:eastAsia="fr-FR"/>
        </w:rPr>
        <w:t xml:space="preserve"> and </w:t>
      </w:r>
      <w:proofErr w:type="spellStart"/>
      <w:r w:rsidRPr="00EC2C1A">
        <w:rPr>
          <w:rFonts w:ascii="Palatino Linotype" w:eastAsia="Times New Roman" w:hAnsi="Palatino Linotype" w:cs="Arial"/>
          <w:sz w:val="20"/>
          <w:szCs w:val="20"/>
          <w:lang w:eastAsia="fr-FR"/>
        </w:rPr>
        <w:t>Metrology</w:t>
      </w:r>
      <w:proofErr w:type="spellEnd"/>
      <w:r w:rsidRPr="00EC2C1A">
        <w:rPr>
          <w:rFonts w:ascii="Palatino Linotype" w:eastAsia="Times New Roman" w:hAnsi="Palatino Linotype" w:cs="Arial"/>
          <w:sz w:val="20"/>
          <w:szCs w:val="20"/>
          <w:lang w:eastAsia="fr-FR"/>
        </w:rPr>
        <w:t xml:space="preserve"> </w:t>
      </w:r>
      <w:proofErr w:type="spellStart"/>
      <w:r w:rsidRPr="00EC2C1A">
        <w:rPr>
          <w:rFonts w:ascii="Palatino Linotype" w:eastAsia="Times New Roman" w:hAnsi="Palatino Linotype" w:cs="Arial"/>
          <w:sz w:val="20"/>
          <w:szCs w:val="20"/>
          <w:lang w:eastAsia="fr-FR"/>
        </w:rPr>
        <w:t>Department</w:t>
      </w:r>
      <w:proofErr w:type="spellEnd"/>
    </w:p>
    <w:p w14:paraId="4D346657"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sz w:val="20"/>
          <w:szCs w:val="20"/>
          <w:lang w:eastAsia="fr-FR"/>
        </w:rPr>
        <w:t xml:space="preserve">CR DD: </w:t>
      </w:r>
      <w:proofErr w:type="spellStart"/>
      <w:r>
        <w:rPr>
          <w:rFonts w:ascii="Palatino Linotype" w:eastAsia="Times New Roman" w:hAnsi="Palatino Linotype"/>
          <w:sz w:val="20"/>
          <w:szCs w:val="20"/>
          <w:lang w:eastAsia="fr-FR"/>
        </w:rPr>
        <w:t>Chargé.e</w:t>
      </w:r>
      <w:proofErr w:type="spellEnd"/>
      <w:r>
        <w:rPr>
          <w:rFonts w:ascii="Palatino Linotype" w:eastAsia="Times New Roman" w:hAnsi="Palatino Linotype"/>
          <w:sz w:val="20"/>
          <w:szCs w:val="20"/>
          <w:lang w:eastAsia="fr-FR"/>
        </w:rPr>
        <w:t xml:space="preserve"> de Recherche du Développement Durable (</w:t>
      </w:r>
      <w:proofErr w:type="spellStart"/>
      <w:r>
        <w:rPr>
          <w:rFonts w:ascii="Palatino Linotype" w:eastAsia="Times New Roman" w:hAnsi="Palatino Linotype"/>
          <w:sz w:val="20"/>
          <w:szCs w:val="20"/>
          <w:lang w:eastAsia="fr-FR"/>
        </w:rPr>
        <w:t>Sustainable</w:t>
      </w:r>
      <w:proofErr w:type="spell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Development</w:t>
      </w:r>
      <w:proofErr w:type="spellEnd"/>
      <w:r>
        <w:rPr>
          <w:rFonts w:ascii="Palatino Linotype" w:eastAsia="Times New Roman" w:hAnsi="Palatino Linotype"/>
          <w:sz w:val="20"/>
          <w:szCs w:val="20"/>
          <w:lang w:eastAsia="fr-FR"/>
        </w:rPr>
        <w:t xml:space="preserve"> </w:t>
      </w:r>
      <w:proofErr w:type="spellStart"/>
      <w:r>
        <w:rPr>
          <w:rFonts w:ascii="Palatino Linotype" w:eastAsia="Times New Roman" w:hAnsi="Palatino Linotype"/>
          <w:sz w:val="20"/>
          <w:szCs w:val="20"/>
          <w:lang w:eastAsia="fr-FR"/>
        </w:rPr>
        <w:t>Research</w:t>
      </w:r>
      <w:proofErr w:type="spellEnd"/>
      <w:r>
        <w:rPr>
          <w:rFonts w:ascii="Palatino Linotype" w:eastAsia="Times New Roman" w:hAnsi="Palatino Linotype"/>
          <w:sz w:val="20"/>
          <w:szCs w:val="20"/>
          <w:lang w:eastAsia="fr-FR"/>
        </w:rPr>
        <w:t xml:space="preserve"> Assistant)</w:t>
      </w:r>
    </w:p>
    <w:p w14:paraId="6E4708BF"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rPr>
        <w:t xml:space="preserve">CSI = Comité de suivi individuel / </w:t>
      </w:r>
      <w:proofErr w:type="spellStart"/>
      <w:r>
        <w:rPr>
          <w:rFonts w:ascii="Palatino Linotype" w:eastAsia="Times New Roman" w:hAnsi="Palatino Linotype" w:cs="Arial"/>
          <w:sz w:val="20"/>
        </w:rPr>
        <w:t>Individual</w:t>
      </w:r>
      <w:proofErr w:type="spellEnd"/>
      <w:r>
        <w:rPr>
          <w:rFonts w:ascii="Palatino Linotype" w:eastAsia="Times New Roman" w:hAnsi="Palatino Linotype" w:cs="Arial"/>
          <w:sz w:val="20"/>
        </w:rPr>
        <w:t xml:space="preserve"> Monitoring </w:t>
      </w:r>
      <w:proofErr w:type="spellStart"/>
      <w:r>
        <w:rPr>
          <w:rFonts w:ascii="Palatino Linotype" w:eastAsia="Times New Roman" w:hAnsi="Palatino Linotype" w:cs="Arial"/>
          <w:sz w:val="20"/>
        </w:rPr>
        <w:t>Committee</w:t>
      </w:r>
      <w:proofErr w:type="spellEnd"/>
      <w:r>
        <w:rPr>
          <w:rFonts w:ascii="Palatino Linotype" w:eastAsia="Times New Roman" w:hAnsi="Palatino Linotype" w:cs="Arial"/>
          <w:sz w:val="20"/>
        </w:rPr>
        <w:t xml:space="preserve"> </w:t>
      </w:r>
    </w:p>
    <w:p w14:paraId="36276BDE"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DD&amp;RS = Développement durable et Responsabilité Sociétale / </w:t>
      </w:r>
      <w:proofErr w:type="spellStart"/>
      <w:r>
        <w:rPr>
          <w:rFonts w:ascii="Palatino Linotype" w:eastAsia="Times New Roman" w:hAnsi="Palatino Linotype" w:cs="Arial"/>
          <w:sz w:val="20"/>
          <w:szCs w:val="20"/>
          <w:lang w:eastAsia="fr-FR"/>
        </w:rPr>
        <w:t>Sustainable</w:t>
      </w:r>
      <w:proofErr w:type="spellEnd"/>
      <w:r>
        <w:rPr>
          <w:rFonts w:ascii="Palatino Linotype" w:eastAsia="Times New Roman" w:hAnsi="Palatino Linotype" w:cs="Arial"/>
          <w:sz w:val="20"/>
          <w:szCs w:val="20"/>
          <w:lang w:eastAsia="fr-FR"/>
        </w:rPr>
        <w:t xml:space="preserve"> </w:t>
      </w:r>
      <w:proofErr w:type="spellStart"/>
      <w:r>
        <w:rPr>
          <w:rFonts w:ascii="Palatino Linotype" w:eastAsia="Times New Roman" w:hAnsi="Palatino Linotype" w:cs="Arial"/>
          <w:sz w:val="20"/>
          <w:szCs w:val="20"/>
          <w:lang w:eastAsia="fr-FR"/>
        </w:rPr>
        <w:t>Development</w:t>
      </w:r>
      <w:proofErr w:type="spellEnd"/>
      <w:r>
        <w:rPr>
          <w:rFonts w:ascii="Palatino Linotype" w:eastAsia="Times New Roman" w:hAnsi="Palatino Linotype" w:cs="Arial"/>
          <w:sz w:val="20"/>
          <w:szCs w:val="20"/>
          <w:lang w:eastAsia="fr-FR"/>
        </w:rPr>
        <w:t xml:space="preserve"> and </w:t>
      </w:r>
      <w:proofErr w:type="spellStart"/>
      <w:r>
        <w:rPr>
          <w:rFonts w:ascii="Palatino Linotype" w:eastAsia="Times New Roman" w:hAnsi="Palatino Linotype" w:cs="Arial"/>
          <w:sz w:val="20"/>
          <w:szCs w:val="20"/>
          <w:lang w:eastAsia="fr-FR"/>
        </w:rPr>
        <w:t>Corporate</w:t>
      </w:r>
      <w:proofErr w:type="spellEnd"/>
      <w:r>
        <w:rPr>
          <w:rFonts w:ascii="Palatino Linotype" w:eastAsia="Times New Roman" w:hAnsi="Palatino Linotype" w:cs="Arial"/>
          <w:sz w:val="20"/>
          <w:szCs w:val="20"/>
          <w:lang w:eastAsia="fr-FR"/>
        </w:rPr>
        <w:t xml:space="preserve"> Social </w:t>
      </w:r>
      <w:proofErr w:type="spellStart"/>
      <w:r>
        <w:rPr>
          <w:rFonts w:ascii="Palatino Linotype" w:eastAsia="Times New Roman" w:hAnsi="Palatino Linotype" w:cs="Arial"/>
          <w:sz w:val="20"/>
          <w:szCs w:val="20"/>
          <w:lang w:eastAsia="fr-FR"/>
        </w:rPr>
        <w:t>Responsibility</w:t>
      </w:r>
      <w:proofErr w:type="spellEnd"/>
    </w:p>
    <w:p w14:paraId="2161ED74"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DGDAF = Direction Générale Déléguée aux Affaires Financières / </w:t>
      </w:r>
      <w:proofErr w:type="spellStart"/>
      <w:r w:rsidRPr="00EC2C1A">
        <w:rPr>
          <w:rFonts w:ascii="Palatino Linotype" w:eastAsia="Times New Roman" w:hAnsi="Palatino Linotype" w:cs="Arial"/>
          <w:sz w:val="20"/>
          <w:szCs w:val="20"/>
          <w:lang w:eastAsia="fr-FR"/>
        </w:rPr>
        <w:t>Deputy</w:t>
      </w:r>
      <w:proofErr w:type="spellEnd"/>
      <w:r w:rsidRPr="00EC2C1A">
        <w:rPr>
          <w:rFonts w:ascii="Palatino Linotype" w:eastAsia="Times New Roman" w:hAnsi="Palatino Linotype" w:cs="Arial"/>
          <w:sz w:val="20"/>
          <w:szCs w:val="20"/>
          <w:lang w:eastAsia="fr-FR"/>
        </w:rPr>
        <w:t xml:space="preserve"> General Manager for Financial </w:t>
      </w:r>
      <w:proofErr w:type="spellStart"/>
      <w:r w:rsidRPr="00EC2C1A">
        <w:rPr>
          <w:rFonts w:ascii="Palatino Linotype" w:eastAsia="Times New Roman" w:hAnsi="Palatino Linotype" w:cs="Arial"/>
          <w:sz w:val="20"/>
          <w:szCs w:val="20"/>
          <w:lang w:eastAsia="fr-FR"/>
        </w:rPr>
        <w:t>Affairs</w:t>
      </w:r>
      <w:proofErr w:type="spellEnd"/>
    </w:p>
    <w:p w14:paraId="44DF51C2"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val="en-US" w:eastAsia="fr-FR"/>
        </w:rPr>
      </w:pPr>
      <w:r>
        <w:rPr>
          <w:rFonts w:ascii="Palatino Linotype" w:hAnsi="Palatino Linotype" w:cs="Arial"/>
          <w:color w:val="000000" w:themeColor="text1"/>
          <w:sz w:val="20"/>
          <w:lang w:val="en-US"/>
        </w:rPr>
        <w:t xml:space="preserve">DGDRH = </w:t>
      </w:r>
      <w:r>
        <w:rPr>
          <w:rFonts w:ascii="Palatino Linotype" w:hAnsi="Palatino Linotype" w:cs="Arial"/>
          <w:color w:val="000000" w:themeColor="text1"/>
          <w:sz w:val="20"/>
        </w:rPr>
        <w:t>Direction Générale des Ressources Humaines</w:t>
      </w:r>
      <w:r>
        <w:rPr>
          <w:rFonts w:ascii="Palatino Linotype" w:hAnsi="Palatino Linotype" w:cs="Arial"/>
          <w:color w:val="000000" w:themeColor="text1"/>
          <w:sz w:val="20"/>
          <w:lang w:val="en-US"/>
        </w:rPr>
        <w:t xml:space="preserve"> / Directorate-General for Human Resources</w:t>
      </w:r>
    </w:p>
    <w:p w14:paraId="4650586B"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DGDSR = Direction Générale Déléguée au Soutien à la Recherche /</w:t>
      </w:r>
      <w:r w:rsidRPr="00EC2C1A">
        <w:t xml:space="preserve"> </w:t>
      </w:r>
      <w:proofErr w:type="spellStart"/>
      <w:r w:rsidRPr="00EC2C1A">
        <w:rPr>
          <w:rFonts w:ascii="Palatino Linotype" w:eastAsia="Times New Roman" w:hAnsi="Palatino Linotype" w:cs="Arial"/>
          <w:sz w:val="20"/>
          <w:szCs w:val="20"/>
          <w:lang w:eastAsia="fr-FR"/>
        </w:rPr>
        <w:t>Deputy</w:t>
      </w:r>
      <w:proofErr w:type="spellEnd"/>
      <w:r w:rsidRPr="00EC2C1A">
        <w:rPr>
          <w:rFonts w:ascii="Palatino Linotype" w:eastAsia="Times New Roman" w:hAnsi="Palatino Linotype" w:cs="Arial"/>
          <w:sz w:val="20"/>
          <w:szCs w:val="20"/>
          <w:lang w:eastAsia="fr-FR"/>
        </w:rPr>
        <w:t xml:space="preserve"> </w:t>
      </w:r>
      <w:proofErr w:type="spellStart"/>
      <w:r w:rsidRPr="00EC2C1A">
        <w:rPr>
          <w:rFonts w:ascii="Palatino Linotype" w:eastAsia="Times New Roman" w:hAnsi="Palatino Linotype" w:cs="Arial"/>
          <w:sz w:val="20"/>
          <w:szCs w:val="20"/>
          <w:lang w:eastAsia="fr-FR"/>
        </w:rPr>
        <w:t>Director</w:t>
      </w:r>
      <w:proofErr w:type="spellEnd"/>
      <w:r w:rsidRPr="00EC2C1A">
        <w:rPr>
          <w:rFonts w:ascii="Palatino Linotype" w:eastAsia="Times New Roman" w:hAnsi="Palatino Linotype" w:cs="Arial"/>
          <w:sz w:val="20"/>
          <w:szCs w:val="20"/>
          <w:lang w:eastAsia="fr-FR"/>
        </w:rPr>
        <w:t xml:space="preserve"> General for </w:t>
      </w:r>
      <w:proofErr w:type="spellStart"/>
      <w:r w:rsidRPr="00EC2C1A">
        <w:rPr>
          <w:rFonts w:ascii="Palatino Linotype" w:eastAsia="Times New Roman" w:hAnsi="Palatino Linotype" w:cs="Arial"/>
          <w:sz w:val="20"/>
          <w:szCs w:val="20"/>
          <w:lang w:eastAsia="fr-FR"/>
        </w:rPr>
        <w:t>Research</w:t>
      </w:r>
      <w:proofErr w:type="spellEnd"/>
      <w:r w:rsidRPr="00EC2C1A">
        <w:rPr>
          <w:rFonts w:ascii="Palatino Linotype" w:eastAsia="Times New Roman" w:hAnsi="Palatino Linotype" w:cs="Arial"/>
          <w:sz w:val="20"/>
          <w:szCs w:val="20"/>
          <w:lang w:eastAsia="fr-FR"/>
        </w:rPr>
        <w:t xml:space="preserve"> Support</w:t>
      </w:r>
    </w:p>
    <w:p w14:paraId="135CCBA7"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color w:val="000000" w:themeColor="text1"/>
          <w:sz w:val="20"/>
        </w:rPr>
        <w:t xml:space="preserve">DGS = Direction générale des Services/General Services </w:t>
      </w:r>
      <w:proofErr w:type="spellStart"/>
      <w:r w:rsidRPr="00EC2C1A">
        <w:rPr>
          <w:rFonts w:ascii="Palatino Linotype" w:eastAsia="Times New Roman" w:hAnsi="Palatino Linotype" w:cs="Arial"/>
          <w:color w:val="000000" w:themeColor="text1"/>
          <w:sz w:val="20"/>
        </w:rPr>
        <w:t>Directorate</w:t>
      </w:r>
      <w:proofErr w:type="spellEnd"/>
    </w:p>
    <w:p w14:paraId="69FD83C8" w14:textId="77777777" w:rsidR="00F40F44" w:rsidRPr="006B3736"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color w:val="000000" w:themeColor="text1"/>
          <w:sz w:val="20"/>
        </w:rPr>
        <w:t>DSOS = Diffusion des connaissances et ouverture à la société /</w:t>
      </w:r>
      <w:r>
        <w:rPr>
          <w:color w:val="000000" w:themeColor="text1"/>
        </w:rPr>
        <w:t xml:space="preserve"> </w:t>
      </w:r>
      <w:proofErr w:type="spellStart"/>
      <w:r>
        <w:rPr>
          <w:rFonts w:ascii="Palatino Linotype" w:eastAsia="Times New Roman" w:hAnsi="Palatino Linotype" w:cs="Arial"/>
          <w:color w:val="000000" w:themeColor="text1"/>
          <w:sz w:val="20"/>
        </w:rPr>
        <w:t>Knowledge</w:t>
      </w:r>
      <w:proofErr w:type="spellEnd"/>
      <w:r>
        <w:rPr>
          <w:rFonts w:ascii="Palatino Linotype" w:eastAsia="Times New Roman" w:hAnsi="Palatino Linotype" w:cs="Arial"/>
          <w:color w:val="000000" w:themeColor="text1"/>
          <w:sz w:val="20"/>
        </w:rPr>
        <w:t xml:space="preserve"> </w:t>
      </w:r>
      <w:proofErr w:type="spellStart"/>
      <w:r>
        <w:rPr>
          <w:rFonts w:ascii="Palatino Linotype" w:eastAsia="Times New Roman" w:hAnsi="Palatino Linotype" w:cs="Arial"/>
          <w:color w:val="000000" w:themeColor="text1"/>
          <w:sz w:val="20"/>
        </w:rPr>
        <w:t>Dissemination</w:t>
      </w:r>
      <w:proofErr w:type="spellEnd"/>
      <w:r>
        <w:rPr>
          <w:rFonts w:ascii="Palatino Linotype" w:eastAsia="Times New Roman" w:hAnsi="Palatino Linotype" w:cs="Arial"/>
          <w:color w:val="000000" w:themeColor="text1"/>
          <w:sz w:val="20"/>
        </w:rPr>
        <w:t xml:space="preserve"> and </w:t>
      </w:r>
      <w:proofErr w:type="spellStart"/>
      <w:r>
        <w:rPr>
          <w:rFonts w:ascii="Palatino Linotype" w:eastAsia="Times New Roman" w:hAnsi="Palatino Linotype" w:cs="Arial"/>
          <w:color w:val="000000" w:themeColor="text1"/>
          <w:sz w:val="20"/>
        </w:rPr>
        <w:t>Outreach</w:t>
      </w:r>
      <w:proofErr w:type="spellEnd"/>
      <w:r>
        <w:rPr>
          <w:rFonts w:ascii="Palatino Linotype" w:eastAsia="Times New Roman" w:hAnsi="Palatino Linotype" w:cs="Arial"/>
          <w:color w:val="000000" w:themeColor="text1"/>
          <w:sz w:val="20"/>
        </w:rPr>
        <w:t xml:space="preserve">" </w:t>
      </w:r>
      <w:proofErr w:type="spellStart"/>
      <w:r>
        <w:rPr>
          <w:rFonts w:ascii="Palatino Linotype" w:eastAsia="Times New Roman" w:hAnsi="Palatino Linotype" w:cs="Arial"/>
          <w:color w:val="000000" w:themeColor="text1"/>
          <w:sz w:val="20"/>
        </w:rPr>
        <w:t>department</w:t>
      </w:r>
      <w:proofErr w:type="spellEnd"/>
    </w:p>
    <w:p w14:paraId="3DB57FC0"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color w:val="000000" w:themeColor="text1"/>
          <w:sz w:val="20"/>
        </w:rPr>
        <w:t xml:space="preserve">DGS = Direction générale des Services/General Services </w:t>
      </w:r>
      <w:proofErr w:type="spellStart"/>
      <w:r>
        <w:rPr>
          <w:rFonts w:ascii="Palatino Linotype" w:eastAsia="Times New Roman" w:hAnsi="Palatino Linotype" w:cs="Arial"/>
          <w:color w:val="000000" w:themeColor="text1"/>
          <w:sz w:val="20"/>
        </w:rPr>
        <w:t>Directorate</w:t>
      </w:r>
      <w:proofErr w:type="spellEnd"/>
    </w:p>
    <w:p w14:paraId="76F2B865"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val="en-US" w:eastAsia="fr-FR"/>
        </w:rPr>
      </w:pPr>
      <w:r w:rsidRPr="00EC2C1A">
        <w:rPr>
          <w:rFonts w:ascii="Palatino Linotype" w:eastAsia="Times New Roman" w:hAnsi="Palatino Linotype" w:cs="Arial"/>
          <w:color w:val="000000" w:themeColor="text1"/>
          <w:sz w:val="20"/>
          <w:lang w:val="en-US"/>
        </w:rPr>
        <w:t xml:space="preserve">EP = Plan </w:t>
      </w:r>
      <w:proofErr w:type="spellStart"/>
      <w:r w:rsidRPr="00EC2C1A">
        <w:rPr>
          <w:rFonts w:ascii="Palatino Linotype" w:eastAsia="Times New Roman" w:hAnsi="Palatino Linotype" w:cs="Arial"/>
          <w:color w:val="000000" w:themeColor="text1"/>
          <w:sz w:val="20"/>
          <w:lang w:val="en-US"/>
        </w:rPr>
        <w:t>d’Egalité</w:t>
      </w:r>
      <w:proofErr w:type="spellEnd"/>
      <w:r w:rsidRPr="00EC2C1A">
        <w:rPr>
          <w:rFonts w:ascii="Palatino Linotype" w:eastAsia="Times New Roman" w:hAnsi="Palatino Linotype" w:cs="Arial"/>
          <w:color w:val="000000" w:themeColor="text1"/>
          <w:sz w:val="20"/>
          <w:lang w:val="en-US"/>
        </w:rPr>
        <w:t xml:space="preserve"> / Equality Plan</w:t>
      </w:r>
    </w:p>
    <w:p w14:paraId="5898FE1D"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MESR = Ministère Chargé de l’Enseignement Supérieur et de la Recherche / Ministry of </w:t>
      </w:r>
      <w:proofErr w:type="spellStart"/>
      <w:r>
        <w:rPr>
          <w:rFonts w:ascii="Palatino Linotype" w:eastAsia="Times New Roman" w:hAnsi="Palatino Linotype" w:cs="Arial"/>
          <w:sz w:val="20"/>
          <w:szCs w:val="20"/>
          <w:lang w:eastAsia="fr-FR"/>
        </w:rPr>
        <w:t>Higher</w:t>
      </w:r>
      <w:proofErr w:type="spellEnd"/>
      <w:r>
        <w:rPr>
          <w:rFonts w:ascii="Palatino Linotype" w:eastAsia="Times New Roman" w:hAnsi="Palatino Linotype" w:cs="Arial"/>
          <w:sz w:val="20"/>
          <w:szCs w:val="20"/>
          <w:lang w:eastAsia="fr-FR"/>
        </w:rPr>
        <w:t xml:space="preserve"> Education and </w:t>
      </w:r>
      <w:proofErr w:type="spellStart"/>
      <w:r>
        <w:rPr>
          <w:rFonts w:ascii="Palatino Linotype" w:eastAsia="Times New Roman" w:hAnsi="Palatino Linotype" w:cs="Arial"/>
          <w:sz w:val="20"/>
          <w:szCs w:val="20"/>
          <w:lang w:eastAsia="fr-FR"/>
        </w:rPr>
        <w:t>Research</w:t>
      </w:r>
      <w:proofErr w:type="spellEnd"/>
      <w:r>
        <w:rPr>
          <w:rFonts w:ascii="Palatino Linotype" w:eastAsia="Times New Roman" w:hAnsi="Palatino Linotype" w:cs="Arial"/>
          <w:sz w:val="20"/>
          <w:szCs w:val="20"/>
          <w:lang w:eastAsia="fr-FR"/>
        </w:rPr>
        <w:t xml:space="preserve"> </w:t>
      </w:r>
    </w:p>
    <w:p w14:paraId="00598F75"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sz w:val="20"/>
          <w:szCs w:val="20"/>
          <w:lang w:eastAsia="fr-FR"/>
        </w:rPr>
        <w:t>MCF: Maitre de Conférence / Assistant Professor</w:t>
      </w:r>
    </w:p>
    <w:p w14:paraId="06E124B8"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MTE = Ministère de la Transition Ecologique / Ministry for </w:t>
      </w:r>
      <w:proofErr w:type="spellStart"/>
      <w:r>
        <w:rPr>
          <w:rFonts w:ascii="Palatino Linotype" w:eastAsia="Times New Roman" w:hAnsi="Palatino Linotype" w:cs="Arial"/>
          <w:sz w:val="20"/>
          <w:szCs w:val="20"/>
          <w:lang w:eastAsia="fr-FR"/>
        </w:rPr>
        <w:t>Ecological</w:t>
      </w:r>
      <w:proofErr w:type="spellEnd"/>
      <w:r>
        <w:rPr>
          <w:rFonts w:ascii="Palatino Linotype" w:eastAsia="Times New Roman" w:hAnsi="Palatino Linotype" w:cs="Arial"/>
          <w:sz w:val="20"/>
          <w:szCs w:val="20"/>
          <w:lang w:eastAsia="fr-FR"/>
        </w:rPr>
        <w:t xml:space="preserve"> Transition </w:t>
      </w:r>
    </w:p>
    <w:p w14:paraId="064A5694"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val="en-GB" w:eastAsia="fr-FR"/>
        </w:rPr>
      </w:pPr>
      <w:r w:rsidRPr="00E6221F">
        <w:rPr>
          <w:rFonts w:ascii="Palatino Linotype" w:eastAsia="Times New Roman" w:hAnsi="Palatino Linotype" w:cs="Arial"/>
          <w:sz w:val="20"/>
          <w:szCs w:val="20"/>
          <w:lang w:eastAsia="fr-FR"/>
        </w:rPr>
        <w:t>PE= Plan égalité/</w:t>
      </w:r>
      <w:proofErr w:type="spellStart"/>
      <w:r w:rsidRPr="00E6221F">
        <w:rPr>
          <w:rFonts w:ascii="Palatino Linotype" w:eastAsia="Times New Roman" w:hAnsi="Palatino Linotype" w:cs="Arial"/>
          <w:sz w:val="20"/>
          <w:szCs w:val="20"/>
          <w:lang w:eastAsia="fr-FR"/>
        </w:rPr>
        <w:t>Equality</w:t>
      </w:r>
      <w:proofErr w:type="spellEnd"/>
      <w:r w:rsidRPr="00E6221F">
        <w:rPr>
          <w:rFonts w:ascii="Palatino Linotype" w:eastAsia="Times New Roman" w:hAnsi="Palatino Linotype" w:cs="Arial"/>
          <w:sz w:val="20"/>
          <w:szCs w:val="20"/>
          <w:lang w:eastAsia="fr-FR"/>
        </w:rPr>
        <w:t xml:space="preserve"> Plan</w:t>
      </w:r>
    </w:p>
    <w:p w14:paraId="6CE8224D" w14:textId="77777777"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rPr>
        <w:t>RGPD = R</w:t>
      </w:r>
      <w:r>
        <w:rPr>
          <w:rStyle w:val="hgkelc"/>
          <w:rFonts w:ascii="Palatino Linotype" w:hAnsi="Palatino Linotype"/>
          <w:sz w:val="20"/>
          <w:szCs w:val="20"/>
        </w:rPr>
        <w:t xml:space="preserve">èglement général de protection des données / General Data Protection </w:t>
      </w:r>
      <w:proofErr w:type="spellStart"/>
      <w:r>
        <w:rPr>
          <w:rStyle w:val="hgkelc"/>
          <w:rFonts w:ascii="Palatino Linotype" w:hAnsi="Palatino Linotype"/>
          <w:sz w:val="20"/>
          <w:szCs w:val="20"/>
        </w:rPr>
        <w:t>Regulation</w:t>
      </w:r>
      <w:proofErr w:type="spellEnd"/>
      <w:r>
        <w:rPr>
          <w:rStyle w:val="hgkelc"/>
          <w:rFonts w:ascii="Palatino Linotype" w:hAnsi="Palatino Linotype"/>
          <w:sz w:val="20"/>
          <w:szCs w:val="20"/>
        </w:rPr>
        <w:t xml:space="preserve"> </w:t>
      </w:r>
    </w:p>
    <w:p w14:paraId="2078DDE9"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Pr>
          <w:rFonts w:ascii="Palatino Linotype" w:eastAsia="Times New Roman" w:hAnsi="Palatino Linotype" w:cs="Arial"/>
          <w:sz w:val="20"/>
        </w:rPr>
        <w:t xml:space="preserve">RSU = Rapport Social Unique / Single Social Report </w:t>
      </w:r>
    </w:p>
    <w:p w14:paraId="57E602D8" w14:textId="77777777" w:rsidR="00F40F44" w:rsidRPr="00EC2C1A"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C2C1A">
        <w:rPr>
          <w:rFonts w:ascii="Palatino Linotype" w:eastAsia="Times New Roman" w:hAnsi="Palatino Linotype" w:cs="Arial"/>
          <w:sz w:val="20"/>
          <w:szCs w:val="20"/>
          <w:lang w:eastAsia="fr-FR"/>
        </w:rPr>
        <w:t xml:space="preserve">VP APP = </w:t>
      </w:r>
      <w:proofErr w:type="spellStart"/>
      <w:r w:rsidRPr="00EC2C1A">
        <w:rPr>
          <w:rFonts w:ascii="Palatino Linotype" w:eastAsia="Times New Roman" w:hAnsi="Palatino Linotype" w:cs="Arial"/>
          <w:sz w:val="20"/>
          <w:szCs w:val="20"/>
          <w:lang w:eastAsia="fr-FR"/>
        </w:rPr>
        <w:t>Vice Présidence</w:t>
      </w:r>
      <w:proofErr w:type="spellEnd"/>
      <w:r w:rsidRPr="00EC2C1A">
        <w:rPr>
          <w:rFonts w:ascii="Palatino Linotype" w:eastAsia="Times New Roman" w:hAnsi="Palatino Linotype" w:cs="Arial"/>
          <w:sz w:val="20"/>
          <w:szCs w:val="20"/>
          <w:lang w:eastAsia="fr-FR"/>
        </w:rPr>
        <w:t xml:space="preserve"> Appui aux Politiques Publiques</w:t>
      </w:r>
    </w:p>
    <w:p w14:paraId="2E07F216" w14:textId="77777777" w:rsidR="00F40F44" w:rsidRPr="00E6221F"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VP I = </w:t>
      </w:r>
      <w:proofErr w:type="spellStart"/>
      <w:r w:rsidRPr="00E6221F">
        <w:rPr>
          <w:rFonts w:ascii="Palatino Linotype" w:eastAsia="Times New Roman" w:hAnsi="Palatino Linotype" w:cs="Arial"/>
          <w:sz w:val="20"/>
          <w:szCs w:val="20"/>
          <w:lang w:eastAsia="fr-FR"/>
        </w:rPr>
        <w:t>Vice Présidence</w:t>
      </w:r>
      <w:proofErr w:type="spellEnd"/>
      <w:r w:rsidRPr="00E6221F">
        <w:rPr>
          <w:rFonts w:ascii="Palatino Linotype" w:eastAsia="Times New Roman" w:hAnsi="Palatino Linotype" w:cs="Arial"/>
          <w:sz w:val="20"/>
          <w:szCs w:val="20"/>
          <w:lang w:eastAsia="fr-FR"/>
        </w:rPr>
        <w:t xml:space="preserve"> International</w:t>
      </w:r>
    </w:p>
    <w:p w14:paraId="01DEF2C3" w14:textId="2F4EF5FD" w:rsidR="00F40F44" w:rsidRDefault="00F40F44" w:rsidP="00F40F44">
      <w:pPr>
        <w:pStyle w:val="Paragraphedeliste"/>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VP </w:t>
      </w:r>
      <w:proofErr w:type="gramStart"/>
      <w:r w:rsidRPr="00E6221F">
        <w:rPr>
          <w:rFonts w:ascii="Palatino Linotype" w:eastAsia="Times New Roman" w:hAnsi="Palatino Linotype" w:cs="Arial"/>
          <w:sz w:val="20"/>
          <w:szCs w:val="20"/>
          <w:lang w:eastAsia="fr-FR"/>
        </w:rPr>
        <w:t>RI  =</w:t>
      </w:r>
      <w:proofErr w:type="gramEnd"/>
      <w:r w:rsidRPr="00E6221F">
        <w:rPr>
          <w:rFonts w:ascii="Palatino Linotype" w:eastAsia="Times New Roman" w:hAnsi="Palatino Linotype" w:cs="Arial"/>
          <w:sz w:val="20"/>
          <w:szCs w:val="20"/>
          <w:lang w:eastAsia="fr-FR"/>
        </w:rPr>
        <w:t xml:space="preserve"> </w:t>
      </w:r>
      <w:proofErr w:type="spellStart"/>
      <w:r w:rsidRPr="00E6221F">
        <w:rPr>
          <w:rFonts w:ascii="Palatino Linotype" w:eastAsia="Times New Roman" w:hAnsi="Palatino Linotype" w:cs="Arial"/>
          <w:sz w:val="20"/>
          <w:szCs w:val="20"/>
          <w:lang w:eastAsia="fr-FR"/>
        </w:rPr>
        <w:t>Vice Présidence</w:t>
      </w:r>
      <w:proofErr w:type="spellEnd"/>
      <w:r w:rsidRPr="00E6221F">
        <w:rPr>
          <w:rFonts w:ascii="Palatino Linotype" w:eastAsia="Times New Roman" w:hAnsi="Palatino Linotype" w:cs="Arial"/>
          <w:sz w:val="20"/>
          <w:szCs w:val="20"/>
          <w:lang w:eastAsia="fr-FR"/>
        </w:rPr>
        <w:t xml:space="preserve"> Recherche</w:t>
      </w:r>
    </w:p>
    <w:p w14:paraId="033FA4E9" w14:textId="00473F63" w:rsidR="002D7C3D" w:rsidRDefault="002D7C3D" w:rsidP="002D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p>
    <w:p w14:paraId="48576386" w14:textId="77777777" w:rsidR="002D7C3D" w:rsidRPr="002D7C3D" w:rsidRDefault="002D7C3D" w:rsidP="002D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eastAsia="fr-FR"/>
        </w:rPr>
      </w:pPr>
    </w:p>
    <w:p w14:paraId="50B3EC69" w14:textId="77777777" w:rsidR="00F827F5" w:rsidRPr="00F827F5" w:rsidRDefault="00F827F5">
      <w:pPr>
        <w:spacing w:after="200"/>
        <w:rPr>
          <w:rFonts w:ascii="Palatino Linotype" w:hAnsi="Palatino Linotype" w:cs="Arial"/>
        </w:rPr>
      </w:pPr>
    </w:p>
    <w:tbl>
      <w:tblPr>
        <w:tblStyle w:val="Grilledutableau"/>
        <w:tblW w:w="16161" w:type="dxa"/>
        <w:tblInd w:w="-998" w:type="dxa"/>
        <w:tblLayout w:type="fixed"/>
        <w:tblLook w:val="04A0" w:firstRow="1" w:lastRow="0" w:firstColumn="1" w:lastColumn="0" w:noHBand="0" w:noVBand="1"/>
      </w:tblPr>
      <w:tblGrid>
        <w:gridCol w:w="1135"/>
        <w:gridCol w:w="3119"/>
        <w:gridCol w:w="708"/>
        <w:gridCol w:w="4678"/>
        <w:gridCol w:w="1559"/>
        <w:gridCol w:w="1560"/>
        <w:gridCol w:w="2126"/>
        <w:gridCol w:w="1276"/>
      </w:tblGrid>
      <w:tr w:rsidR="000F3AA0" w14:paraId="59A977CE" w14:textId="77777777" w:rsidTr="007B67FB">
        <w:tc>
          <w:tcPr>
            <w:tcW w:w="1135" w:type="dxa"/>
            <w:shd w:val="clear" w:color="auto" w:fill="E7E6E6" w:themeFill="background2"/>
          </w:tcPr>
          <w:p w14:paraId="47E4FC39" w14:textId="34D99C49" w:rsidR="000F3AA0" w:rsidRDefault="00867D98">
            <w:pPr>
              <w:jc w:val="center"/>
              <w:rPr>
                <w:rFonts w:ascii="Palatino Linotype" w:hAnsi="Palatino Linotype" w:cs="Arial"/>
                <w:b/>
                <w:sz w:val="20"/>
                <w:szCs w:val="20"/>
              </w:rPr>
            </w:pPr>
            <w:r>
              <w:rPr>
                <w:rFonts w:ascii="Palatino Linotype" w:hAnsi="Palatino Linotype" w:cs="Arial"/>
                <w:b/>
                <w:sz w:val="20"/>
                <w:szCs w:val="20"/>
              </w:rPr>
              <w:lastRenderedPageBreak/>
              <w:t>Actions</w:t>
            </w:r>
          </w:p>
        </w:tc>
        <w:tc>
          <w:tcPr>
            <w:tcW w:w="3119" w:type="dxa"/>
            <w:shd w:val="clear" w:color="auto" w:fill="E7E6E6" w:themeFill="background2"/>
          </w:tcPr>
          <w:p w14:paraId="36ACFD49"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 xml:space="preserve">Principes associés HRS4R </w:t>
            </w:r>
          </w:p>
          <w:p w14:paraId="257DA68C"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w:t>
            </w:r>
            <w:proofErr w:type="gramStart"/>
            <w:r>
              <w:rPr>
                <w:rFonts w:ascii="Palatino Linotype" w:hAnsi="Palatino Linotype" w:cs="Arial"/>
                <w:b/>
                <w:sz w:val="20"/>
                <w:szCs w:val="20"/>
              </w:rPr>
              <w:t>issu</w:t>
            </w:r>
            <w:proofErr w:type="gramEnd"/>
            <w:r>
              <w:rPr>
                <w:rFonts w:ascii="Palatino Linotype" w:hAnsi="Palatino Linotype" w:cs="Arial"/>
                <w:b/>
                <w:sz w:val="20"/>
                <w:szCs w:val="20"/>
              </w:rPr>
              <w:t xml:space="preserve"> du Gap </w:t>
            </w:r>
            <w:proofErr w:type="spellStart"/>
            <w:r>
              <w:rPr>
                <w:rFonts w:ascii="Palatino Linotype" w:hAnsi="Palatino Linotype" w:cs="Arial"/>
                <w:b/>
                <w:sz w:val="20"/>
                <w:szCs w:val="20"/>
              </w:rPr>
              <w:t>Analysis</w:t>
            </w:r>
            <w:proofErr w:type="spellEnd"/>
            <w:r>
              <w:rPr>
                <w:rFonts w:ascii="Palatino Linotype" w:hAnsi="Palatino Linotype" w:cs="Arial"/>
                <w:b/>
                <w:sz w:val="20"/>
                <w:szCs w:val="20"/>
              </w:rPr>
              <w:t>)</w:t>
            </w:r>
          </w:p>
          <w:p w14:paraId="606B1835"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highlight w:val="yellow"/>
              </w:rPr>
              <w:t>Jaune : +/-</w:t>
            </w:r>
          </w:p>
          <w:p w14:paraId="078C90CF"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highlight w:val="cyan"/>
              </w:rPr>
              <w:t>Bleu : -/+</w:t>
            </w:r>
          </w:p>
        </w:tc>
        <w:tc>
          <w:tcPr>
            <w:tcW w:w="708" w:type="dxa"/>
            <w:shd w:val="clear" w:color="auto" w:fill="E7E6E6" w:themeFill="background2"/>
          </w:tcPr>
          <w:p w14:paraId="369C09BA" w14:textId="77777777" w:rsidR="000F3AA0" w:rsidRPr="001650F8" w:rsidRDefault="00DF5380">
            <w:pPr>
              <w:jc w:val="center"/>
              <w:rPr>
                <w:rFonts w:ascii="Palatino Linotype" w:hAnsi="Palatino Linotype" w:cs="Arial"/>
                <w:b/>
                <w:sz w:val="20"/>
                <w:szCs w:val="20"/>
              </w:rPr>
            </w:pPr>
            <w:proofErr w:type="spellStart"/>
            <w:r w:rsidRPr="001650F8">
              <w:rPr>
                <w:rFonts w:ascii="Palatino Linotype" w:hAnsi="Palatino Linotype" w:cs="Arial"/>
                <w:b/>
                <w:sz w:val="20"/>
                <w:szCs w:val="20"/>
              </w:rPr>
              <w:t>Num</w:t>
            </w:r>
            <w:proofErr w:type="spellEnd"/>
          </w:p>
        </w:tc>
        <w:tc>
          <w:tcPr>
            <w:tcW w:w="4678" w:type="dxa"/>
            <w:shd w:val="clear" w:color="auto" w:fill="E7E6E6" w:themeFill="background2"/>
          </w:tcPr>
          <w:p w14:paraId="1B2DE4B6"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Description de l'action</w:t>
            </w:r>
          </w:p>
        </w:tc>
        <w:tc>
          <w:tcPr>
            <w:tcW w:w="1559" w:type="dxa"/>
            <w:shd w:val="clear" w:color="auto" w:fill="E7E6E6" w:themeFill="background2"/>
          </w:tcPr>
          <w:p w14:paraId="4AABE02D"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 xml:space="preserve">Unité </w:t>
            </w:r>
            <w:proofErr w:type="spellStart"/>
            <w:r w:rsidRPr="001650F8">
              <w:rPr>
                <w:rFonts w:ascii="Palatino Linotype" w:hAnsi="Palatino Linotype" w:cs="Arial"/>
                <w:b/>
                <w:sz w:val="20"/>
                <w:szCs w:val="20"/>
              </w:rPr>
              <w:t>respo</w:t>
            </w:r>
            <w:r>
              <w:rPr>
                <w:rFonts w:ascii="Palatino Linotype" w:hAnsi="Palatino Linotype" w:cs="Arial"/>
                <w:b/>
                <w:sz w:val="20"/>
                <w:szCs w:val="20"/>
                <w:lang w:val="en-GB"/>
              </w:rPr>
              <w:t>nsable</w:t>
            </w:r>
            <w:proofErr w:type="spellEnd"/>
          </w:p>
        </w:tc>
        <w:tc>
          <w:tcPr>
            <w:tcW w:w="1560" w:type="dxa"/>
            <w:shd w:val="clear" w:color="auto" w:fill="E7E6E6" w:themeFill="background2"/>
          </w:tcPr>
          <w:p w14:paraId="3EC3F1D1" w14:textId="3E1BAD4C" w:rsidR="000F3AA0" w:rsidRDefault="00DF5380">
            <w:pPr>
              <w:jc w:val="center"/>
              <w:rPr>
                <w:rFonts w:ascii="Palatino Linotype" w:hAnsi="Palatino Linotype" w:cs="Arial"/>
                <w:b/>
                <w:sz w:val="20"/>
                <w:szCs w:val="20"/>
              </w:rPr>
            </w:pPr>
            <w:r>
              <w:rPr>
                <w:rFonts w:ascii="Palatino Linotype" w:hAnsi="Palatino Linotype" w:cs="Arial"/>
                <w:b/>
                <w:sz w:val="20"/>
                <w:szCs w:val="20"/>
              </w:rPr>
              <w:t xml:space="preserve">Calendrier (par trimestre </w:t>
            </w:r>
            <w:r w:rsidR="006B5AFF">
              <w:rPr>
                <w:rFonts w:ascii="Palatino Linotype" w:hAnsi="Palatino Linotype" w:cs="Arial"/>
                <w:b/>
                <w:sz w:val="20"/>
                <w:szCs w:val="20"/>
              </w:rPr>
              <w:t xml:space="preserve">(Q) </w:t>
            </w:r>
            <w:r>
              <w:rPr>
                <w:rFonts w:ascii="Palatino Linotype" w:hAnsi="Palatino Linotype" w:cs="Arial"/>
                <w:b/>
                <w:sz w:val="20"/>
                <w:szCs w:val="20"/>
              </w:rPr>
              <w:t xml:space="preserve">de l'année) </w:t>
            </w:r>
          </w:p>
        </w:tc>
        <w:tc>
          <w:tcPr>
            <w:tcW w:w="2126" w:type="dxa"/>
            <w:shd w:val="clear" w:color="auto" w:fill="E7E6E6" w:themeFill="background2"/>
          </w:tcPr>
          <w:p w14:paraId="7E20C619" w14:textId="77777777" w:rsidR="000F3AA0" w:rsidRDefault="00DF5380">
            <w:pPr>
              <w:jc w:val="center"/>
              <w:rPr>
                <w:rFonts w:ascii="Palatino Linotype" w:hAnsi="Palatino Linotype" w:cs="Arial"/>
                <w:b/>
                <w:sz w:val="20"/>
                <w:szCs w:val="20"/>
                <w:lang w:val="en-GB"/>
              </w:rPr>
            </w:pPr>
            <w:proofErr w:type="spellStart"/>
            <w:r>
              <w:rPr>
                <w:rFonts w:ascii="Palatino Linotype" w:hAnsi="Palatino Linotype" w:cs="Arial"/>
                <w:b/>
                <w:sz w:val="20"/>
                <w:szCs w:val="20"/>
                <w:lang w:val="en-GB"/>
              </w:rPr>
              <w:t>Indicateur</w:t>
            </w:r>
            <w:proofErr w:type="spellEnd"/>
            <w:r>
              <w:rPr>
                <w:rFonts w:ascii="Palatino Linotype" w:hAnsi="Palatino Linotype" w:cs="Arial"/>
                <w:b/>
                <w:sz w:val="20"/>
                <w:szCs w:val="20"/>
                <w:lang w:val="en-GB"/>
              </w:rPr>
              <w:t xml:space="preserve"> </w:t>
            </w:r>
            <w:proofErr w:type="spellStart"/>
            <w:r>
              <w:rPr>
                <w:rFonts w:ascii="Palatino Linotype" w:hAnsi="Palatino Linotype" w:cs="Arial"/>
                <w:b/>
                <w:sz w:val="20"/>
                <w:szCs w:val="20"/>
                <w:lang w:val="en-GB"/>
              </w:rPr>
              <w:t>approprié</w:t>
            </w:r>
            <w:proofErr w:type="spellEnd"/>
            <w:r>
              <w:rPr>
                <w:rFonts w:ascii="Palatino Linotype" w:hAnsi="Palatino Linotype" w:cs="Arial"/>
                <w:b/>
                <w:sz w:val="20"/>
                <w:szCs w:val="20"/>
                <w:lang w:val="en-GB"/>
              </w:rPr>
              <w:t>/</w:t>
            </w:r>
          </w:p>
          <w:p w14:paraId="4A5CB1DB" w14:textId="77777777" w:rsidR="000F3AA0" w:rsidRDefault="00DF5380">
            <w:pPr>
              <w:jc w:val="center"/>
              <w:rPr>
                <w:rFonts w:ascii="Palatino Linotype" w:hAnsi="Palatino Linotype" w:cs="Arial"/>
                <w:b/>
                <w:sz w:val="20"/>
                <w:szCs w:val="20"/>
                <w:lang w:val="en-GB"/>
              </w:rPr>
            </w:pPr>
            <w:r>
              <w:rPr>
                <w:rFonts w:ascii="Palatino Linotype" w:hAnsi="Palatino Linotype" w:cs="Arial"/>
                <w:b/>
                <w:sz w:val="20"/>
                <w:szCs w:val="20"/>
                <w:lang w:val="en-GB"/>
              </w:rPr>
              <w:t xml:space="preserve">Objectif </w:t>
            </w:r>
            <w:proofErr w:type="spellStart"/>
            <w:r>
              <w:rPr>
                <w:rFonts w:ascii="Palatino Linotype" w:hAnsi="Palatino Linotype" w:cs="Arial"/>
                <w:b/>
                <w:sz w:val="20"/>
                <w:szCs w:val="20"/>
                <w:lang w:val="en-GB"/>
              </w:rPr>
              <w:t>quantitatif</w:t>
            </w:r>
            <w:proofErr w:type="spellEnd"/>
          </w:p>
        </w:tc>
        <w:tc>
          <w:tcPr>
            <w:tcW w:w="1276" w:type="dxa"/>
            <w:shd w:val="clear" w:color="auto" w:fill="E7E6E6" w:themeFill="background2"/>
          </w:tcPr>
          <w:p w14:paraId="611FF34D"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Statut actuel</w:t>
            </w:r>
          </w:p>
          <w:p w14:paraId="21C5BB86"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w:t>
            </w:r>
            <w:proofErr w:type="gramStart"/>
            <w:r>
              <w:rPr>
                <w:rFonts w:ascii="Palatino Linotype" w:hAnsi="Palatino Linotype" w:cs="Arial"/>
                <w:b/>
                <w:sz w:val="20"/>
                <w:szCs w:val="20"/>
              </w:rPr>
              <w:t>complet</w:t>
            </w:r>
            <w:proofErr w:type="gramEnd"/>
            <w:r>
              <w:rPr>
                <w:rFonts w:ascii="Palatino Linotype" w:hAnsi="Palatino Linotype" w:cs="Arial"/>
                <w:b/>
                <w:sz w:val="20"/>
                <w:szCs w:val="20"/>
              </w:rPr>
              <w:t>/</w:t>
            </w:r>
          </w:p>
          <w:p w14:paraId="39B7C265" w14:textId="77777777" w:rsidR="000F3AA0" w:rsidRDefault="00DF5380">
            <w:pPr>
              <w:jc w:val="center"/>
              <w:rPr>
                <w:rFonts w:ascii="Palatino Linotype" w:hAnsi="Palatino Linotype" w:cs="Arial"/>
                <w:b/>
                <w:sz w:val="20"/>
                <w:szCs w:val="20"/>
              </w:rPr>
            </w:pPr>
            <w:r>
              <w:rPr>
                <w:rFonts w:ascii="Palatino Linotype" w:hAnsi="Palatino Linotype" w:cs="Arial"/>
                <w:b/>
                <w:sz w:val="20"/>
                <w:szCs w:val="20"/>
              </w:rPr>
              <w:t>mise en œuvre/en cours)</w:t>
            </w:r>
          </w:p>
        </w:tc>
      </w:tr>
      <w:tr w:rsidR="000F3AA0" w14:paraId="428A0DCC" w14:textId="77777777" w:rsidTr="007B67FB">
        <w:trPr>
          <w:trHeight w:val="663"/>
        </w:trPr>
        <w:tc>
          <w:tcPr>
            <w:tcW w:w="16161" w:type="dxa"/>
            <w:gridSpan w:val="8"/>
            <w:shd w:val="clear" w:color="auto" w:fill="B4C6E7" w:themeFill="accent1" w:themeFillTint="66"/>
            <w:vAlign w:val="center"/>
          </w:tcPr>
          <w:p w14:paraId="5565EEE1" w14:textId="77777777" w:rsidR="000F3AA0" w:rsidRDefault="00DF5380">
            <w:pPr>
              <w:jc w:val="center"/>
              <w:rPr>
                <w:rFonts w:ascii="Palatino Linotype" w:hAnsi="Palatino Linotype" w:cs="Arial"/>
                <w:b/>
                <w:sz w:val="20"/>
                <w:szCs w:val="20"/>
                <w:lang w:val="en-GB"/>
              </w:rPr>
            </w:pPr>
            <w:r>
              <w:rPr>
                <w:rFonts w:ascii="Palatino Linotype" w:hAnsi="Palatino Linotype" w:cs="Arial"/>
                <w:b/>
                <w:sz w:val="24"/>
                <w:szCs w:val="24"/>
                <w:lang w:val="en-GB"/>
              </w:rPr>
              <w:t xml:space="preserve">Aspects </w:t>
            </w:r>
            <w:r>
              <w:rPr>
                <w:rFonts w:ascii="Palatino Linotype" w:hAnsi="Palatino Linotype" w:cs="Arial"/>
                <w:b/>
                <w:sz w:val="24"/>
                <w:szCs w:val="24"/>
              </w:rPr>
              <w:t>éthiques</w:t>
            </w:r>
            <w:r>
              <w:rPr>
                <w:rFonts w:ascii="Palatino Linotype" w:hAnsi="Palatino Linotype" w:cs="Arial"/>
                <w:b/>
                <w:sz w:val="24"/>
                <w:szCs w:val="24"/>
                <w:lang w:val="en-GB"/>
              </w:rPr>
              <w:t xml:space="preserve"> et </w:t>
            </w:r>
            <w:r>
              <w:rPr>
                <w:rFonts w:ascii="Palatino Linotype" w:hAnsi="Palatino Linotype" w:cs="Arial"/>
                <w:b/>
                <w:sz w:val="24"/>
                <w:szCs w:val="24"/>
              </w:rPr>
              <w:t>professionnels</w:t>
            </w:r>
          </w:p>
        </w:tc>
      </w:tr>
      <w:tr w:rsidR="000F3AA0" w14:paraId="608F4743" w14:textId="77777777" w:rsidTr="007B67FB">
        <w:tc>
          <w:tcPr>
            <w:tcW w:w="1135" w:type="dxa"/>
            <w:vMerge w:val="restart"/>
          </w:tcPr>
          <w:p w14:paraId="45401FB4" w14:textId="77777777" w:rsidR="000F3AA0" w:rsidRDefault="00DF5380">
            <w:pPr>
              <w:jc w:val="center"/>
              <w:rPr>
                <w:rFonts w:ascii="Palatino Linotype" w:hAnsi="Palatino Linotype" w:cs="Arial"/>
                <w:b/>
                <w:sz w:val="20"/>
                <w:szCs w:val="20"/>
                <w:lang w:val="en-GB"/>
              </w:rPr>
            </w:pPr>
            <w:r>
              <w:rPr>
                <w:rFonts w:ascii="Palatino Linotype" w:hAnsi="Palatino Linotype" w:cs="Arial"/>
                <w:b/>
                <w:sz w:val="20"/>
                <w:szCs w:val="20"/>
                <w:highlight w:val="yellow"/>
                <w:lang w:val="en-GB"/>
              </w:rPr>
              <w:t>ACTION 1</w:t>
            </w:r>
          </w:p>
        </w:tc>
        <w:tc>
          <w:tcPr>
            <w:tcW w:w="3119" w:type="dxa"/>
            <w:vMerge w:val="restart"/>
          </w:tcPr>
          <w:p w14:paraId="480D1900" w14:textId="77777777" w:rsidR="000F3AA0" w:rsidRDefault="00DF5380">
            <w:pPr>
              <w:rPr>
                <w:rFonts w:ascii="Palatino Linotype" w:eastAsia="Times New Roman" w:hAnsi="Palatino Linotype" w:cs="Arial"/>
                <w:sz w:val="20"/>
                <w:szCs w:val="20"/>
                <w:highlight w:val="yellow"/>
              </w:rPr>
            </w:pPr>
            <w:r>
              <w:rPr>
                <w:rFonts w:ascii="Palatino Linotype" w:eastAsia="Times New Roman" w:hAnsi="Palatino Linotype" w:cs="Arial"/>
                <w:sz w:val="20"/>
                <w:szCs w:val="20"/>
                <w:highlight w:val="yellow"/>
              </w:rPr>
              <w:t>2. Principes éthiques</w:t>
            </w:r>
          </w:p>
          <w:p w14:paraId="39850252" w14:textId="1C5441BB" w:rsidR="000F3AA0" w:rsidRDefault="00DF5380">
            <w:pPr>
              <w:jc w:val="both"/>
              <w:rPr>
                <w:rFonts w:ascii="Palatino Linotype" w:eastAsia="Times New Roman" w:hAnsi="Palatino Linotype" w:cs="Arial"/>
                <w:sz w:val="20"/>
                <w:szCs w:val="20"/>
                <w:highlight w:val="yellow"/>
              </w:rPr>
            </w:pPr>
            <w:r>
              <w:rPr>
                <w:rFonts w:ascii="Palatino Linotype" w:eastAsia="Calibri" w:hAnsi="Palatino Linotype" w:cs="Arial"/>
                <w:sz w:val="18"/>
                <w:szCs w:val="20"/>
              </w:rPr>
              <w:t xml:space="preserve">Les </w:t>
            </w:r>
            <w:proofErr w:type="spellStart"/>
            <w:r w:rsidR="00E577CC">
              <w:rPr>
                <w:rFonts w:ascii="Palatino Linotype" w:eastAsia="Calibri" w:hAnsi="Palatino Linotype" w:cs="Arial"/>
                <w:sz w:val="18"/>
                <w:szCs w:val="20"/>
              </w:rPr>
              <w:t>chercheur·euse</w:t>
            </w:r>
            <w:r>
              <w:rPr>
                <w:rFonts w:ascii="Palatino Linotype" w:eastAsia="Calibri" w:hAnsi="Palatino Linotype" w:cs="Arial"/>
                <w:sz w:val="18"/>
                <w:szCs w:val="20"/>
              </w:rPr>
              <w:t>s</w:t>
            </w:r>
            <w:proofErr w:type="spellEnd"/>
            <w:r>
              <w:rPr>
                <w:rFonts w:ascii="Palatino Linotype" w:eastAsia="Calibri" w:hAnsi="Palatino Linotype" w:cs="Arial"/>
                <w:sz w:val="18"/>
                <w:szCs w:val="20"/>
              </w:rPr>
              <w:t xml:space="preserve"> doivent adhérer aux pratiques éthiques reconnues et aux principes éthiques fondamentaux de mise dans leur(s) discipline(s), ainsi qu'aux normes éthiques étayées par les différents codes d'éthique nationaux, sectoriels ou institutionnels</w:t>
            </w:r>
            <w:r w:rsidR="003677E2">
              <w:rPr>
                <w:rFonts w:ascii="Palatino Linotype" w:eastAsia="Calibri" w:hAnsi="Palatino Linotype" w:cs="Arial"/>
                <w:sz w:val="18"/>
                <w:szCs w:val="20"/>
              </w:rPr>
              <w:t>.</w:t>
            </w:r>
          </w:p>
        </w:tc>
        <w:tc>
          <w:tcPr>
            <w:tcW w:w="708" w:type="dxa"/>
          </w:tcPr>
          <w:p w14:paraId="3EB6DE27" w14:textId="77777777" w:rsidR="000F3AA0" w:rsidRDefault="00DF5380">
            <w:pPr>
              <w:jc w:val="center"/>
              <w:rPr>
                <w:rFonts w:ascii="Palatino Linotype" w:hAnsi="Palatino Linotype" w:cs="Arial"/>
                <w:sz w:val="20"/>
                <w:szCs w:val="20"/>
                <w:lang w:val="en-GB"/>
              </w:rPr>
            </w:pPr>
            <w:r>
              <w:rPr>
                <w:rFonts w:ascii="Palatino Linotype" w:hAnsi="Palatino Linotype" w:cs="Arial"/>
                <w:sz w:val="20"/>
                <w:szCs w:val="20"/>
                <w:lang w:val="en-GB"/>
              </w:rPr>
              <w:t>1.1</w:t>
            </w:r>
          </w:p>
        </w:tc>
        <w:tc>
          <w:tcPr>
            <w:tcW w:w="4678" w:type="dxa"/>
          </w:tcPr>
          <w:p w14:paraId="08755A42" w14:textId="5101BA6A" w:rsidR="005578CA" w:rsidRDefault="00DF5380" w:rsidP="002D7C3D">
            <w:pPr>
              <w:jc w:val="both"/>
              <w:rPr>
                <w:rFonts w:ascii="Palatino Linotype" w:hAnsi="Palatino Linotype" w:cs="Arial"/>
                <w:sz w:val="20"/>
                <w:szCs w:val="20"/>
              </w:rPr>
            </w:pPr>
            <w:r>
              <w:rPr>
                <w:rFonts w:ascii="Palatino Linotype" w:hAnsi="Palatino Linotype" w:cs="Arial"/>
                <w:sz w:val="20"/>
                <w:szCs w:val="20"/>
              </w:rPr>
              <w:t xml:space="preserve">Une formation de sensibilisation à l'intégrité scientifique est systématiquement proposée à </w:t>
            </w:r>
            <w:proofErr w:type="spellStart"/>
            <w:r>
              <w:rPr>
                <w:rFonts w:ascii="Palatino Linotype" w:hAnsi="Palatino Linotype" w:cs="Arial"/>
                <w:sz w:val="20"/>
                <w:szCs w:val="20"/>
              </w:rPr>
              <w:t>tous</w:t>
            </w:r>
            <w:r w:rsidR="00E577CC" w:rsidRPr="00E577CC">
              <w:rPr>
                <w:rFonts w:ascii="Palatino Linotype" w:hAnsi="Palatino Linotype" w:cs="Arial"/>
                <w:sz w:val="20"/>
                <w:szCs w:val="20"/>
              </w:rPr>
              <w:t>·</w:t>
            </w:r>
            <w:r w:rsidR="00E577CC">
              <w:rPr>
                <w:rFonts w:ascii="Palatino Linotype" w:hAnsi="Palatino Linotype" w:cs="Arial"/>
                <w:sz w:val="20"/>
                <w:szCs w:val="20"/>
              </w:rPr>
              <w:t>tes</w:t>
            </w:r>
            <w:proofErr w:type="spellEnd"/>
            <w:r>
              <w:rPr>
                <w:rFonts w:ascii="Palatino Linotype" w:hAnsi="Palatino Linotype" w:cs="Arial"/>
                <w:sz w:val="20"/>
                <w:szCs w:val="20"/>
              </w:rPr>
              <w:t xml:space="preserve"> les </w:t>
            </w:r>
            <w:proofErr w:type="spellStart"/>
            <w:r w:rsidR="00E577CC">
              <w:rPr>
                <w:rFonts w:ascii="Palatino Linotype" w:hAnsi="Palatino Linotype" w:cs="Arial"/>
                <w:sz w:val="20"/>
                <w:szCs w:val="20"/>
              </w:rPr>
              <w:t>directeur·trice</w:t>
            </w:r>
            <w:r>
              <w:rPr>
                <w:rFonts w:ascii="Palatino Linotype" w:hAnsi="Palatino Linotype" w:cs="Arial"/>
                <w:sz w:val="20"/>
                <w:szCs w:val="20"/>
              </w:rPr>
              <w:t>s</w:t>
            </w:r>
            <w:proofErr w:type="spellEnd"/>
            <w:r>
              <w:rPr>
                <w:rFonts w:ascii="Palatino Linotype" w:hAnsi="Palatino Linotype" w:cs="Arial"/>
                <w:sz w:val="20"/>
                <w:szCs w:val="20"/>
              </w:rPr>
              <w:t xml:space="preserve"> de thèse (y compris les M</w:t>
            </w:r>
            <w:r w:rsidR="001904FE">
              <w:rPr>
                <w:rFonts w:ascii="Palatino Linotype" w:hAnsi="Palatino Linotype" w:cs="Arial"/>
                <w:sz w:val="20"/>
                <w:szCs w:val="20"/>
              </w:rPr>
              <w:t>OOC) sur les principes éthiques et</w:t>
            </w:r>
            <w:r w:rsidR="002927D3">
              <w:rPr>
                <w:rFonts w:ascii="Palatino Linotype" w:hAnsi="Palatino Linotype" w:cs="Arial"/>
                <w:sz w:val="20"/>
                <w:szCs w:val="20"/>
              </w:rPr>
              <w:t xml:space="preserve"> </w:t>
            </w:r>
            <w:r w:rsidR="001904FE" w:rsidRPr="002927D3">
              <w:rPr>
                <w:rFonts w:ascii="Palatino Linotype" w:hAnsi="Palatino Linotype" w:cs="Arial"/>
                <w:sz w:val="20"/>
                <w:szCs w:val="20"/>
              </w:rPr>
              <w:t xml:space="preserve">contre </w:t>
            </w:r>
            <w:proofErr w:type="gramStart"/>
            <w:r w:rsidR="001904FE" w:rsidRPr="002927D3">
              <w:rPr>
                <w:rFonts w:ascii="Palatino Linotype" w:hAnsi="Palatino Linotype" w:cs="Arial"/>
                <w:sz w:val="20"/>
                <w:szCs w:val="20"/>
              </w:rPr>
              <w:t>les  Violences</w:t>
            </w:r>
            <w:proofErr w:type="gramEnd"/>
            <w:r w:rsidR="001904FE" w:rsidRPr="002927D3">
              <w:rPr>
                <w:rFonts w:ascii="Palatino Linotype" w:hAnsi="Palatino Linotype" w:cs="Arial"/>
                <w:sz w:val="20"/>
                <w:szCs w:val="20"/>
              </w:rPr>
              <w:t xml:space="preserve"> Sexistes et Sexuelles et égalité (</w:t>
            </w:r>
            <w:r w:rsidR="009850D6">
              <w:rPr>
                <w:rFonts w:ascii="Palatino Linotype" w:hAnsi="Palatino Linotype" w:cs="Arial"/>
                <w:sz w:val="20"/>
                <w:szCs w:val="20"/>
              </w:rPr>
              <w:t>formation</w:t>
            </w:r>
            <w:r w:rsidR="001904FE" w:rsidRPr="002927D3">
              <w:rPr>
                <w:rFonts w:ascii="Palatino Linotype" w:hAnsi="Palatino Linotype" w:cs="Arial"/>
                <w:sz w:val="20"/>
                <w:szCs w:val="20"/>
              </w:rPr>
              <w:t xml:space="preserve"> obligatoire pour </w:t>
            </w:r>
            <w:proofErr w:type="spellStart"/>
            <w:r w:rsidR="001904FE" w:rsidRPr="002927D3">
              <w:rPr>
                <w:rFonts w:ascii="Palatino Linotype" w:hAnsi="Palatino Linotype" w:cs="Arial"/>
                <w:sz w:val="20"/>
                <w:szCs w:val="20"/>
              </w:rPr>
              <w:t>tous·tes</w:t>
            </w:r>
            <w:proofErr w:type="spellEnd"/>
            <w:r w:rsidR="001904FE" w:rsidRPr="002927D3">
              <w:rPr>
                <w:rFonts w:ascii="Palatino Linotype" w:hAnsi="Palatino Linotype" w:cs="Arial"/>
                <w:sz w:val="20"/>
                <w:szCs w:val="20"/>
              </w:rPr>
              <w:t xml:space="preserve"> les </w:t>
            </w:r>
            <w:proofErr w:type="spellStart"/>
            <w:r w:rsidR="001904FE" w:rsidRPr="002927D3">
              <w:rPr>
                <w:rFonts w:ascii="Palatino Linotype" w:hAnsi="Palatino Linotype" w:cs="Arial"/>
                <w:sz w:val="20"/>
                <w:szCs w:val="20"/>
              </w:rPr>
              <w:t>directeur·trices</w:t>
            </w:r>
            <w:proofErr w:type="spellEnd"/>
            <w:r w:rsidR="001904FE" w:rsidRPr="002927D3">
              <w:rPr>
                <w:rFonts w:ascii="Palatino Linotype" w:hAnsi="Palatino Linotype" w:cs="Arial"/>
                <w:sz w:val="20"/>
                <w:szCs w:val="20"/>
              </w:rPr>
              <w:t xml:space="preserve"> de thèse )</w:t>
            </w:r>
            <w:r w:rsidR="002D7C3D">
              <w:rPr>
                <w:rFonts w:ascii="Palatino Linotype" w:hAnsi="Palatino Linotype" w:cs="Arial"/>
                <w:sz w:val="20"/>
                <w:szCs w:val="20"/>
              </w:rPr>
              <w:t>, conformément au Plan Egalité 2024-2026 (page 43) : Mesure 4.4.5, 4.4.10, 4.4.17</w:t>
            </w:r>
            <w:r w:rsidR="002819E8" w:rsidRPr="002819E8">
              <w:rPr>
                <w:rFonts w:ascii="Palatino Linotype" w:hAnsi="Palatino Linotype" w:cs="Arial"/>
                <w:sz w:val="20"/>
                <w:szCs w:val="20"/>
              </w:rPr>
              <w:t xml:space="preserve"> « Proposer des formations aux </w:t>
            </w:r>
            <w:proofErr w:type="spellStart"/>
            <w:r w:rsidR="002819E8" w:rsidRPr="002819E8">
              <w:rPr>
                <w:rFonts w:ascii="Palatino Linotype" w:hAnsi="Palatino Linotype" w:cs="Arial"/>
                <w:sz w:val="20"/>
                <w:szCs w:val="20"/>
              </w:rPr>
              <w:t>enseignant·es</w:t>
            </w:r>
            <w:proofErr w:type="spellEnd"/>
            <w:r w:rsidR="002819E8" w:rsidRPr="002819E8">
              <w:rPr>
                <w:rFonts w:ascii="Palatino Linotype" w:hAnsi="Palatino Linotype" w:cs="Arial"/>
                <w:sz w:val="20"/>
                <w:szCs w:val="20"/>
              </w:rPr>
              <w:t xml:space="preserve"> (tout statut confondu) aux pratiques d’enseignement égalitaire »</w:t>
            </w:r>
          </w:p>
        </w:tc>
        <w:tc>
          <w:tcPr>
            <w:tcW w:w="1559" w:type="dxa"/>
          </w:tcPr>
          <w:p w14:paraId="19145285" w14:textId="77777777" w:rsidR="000F3AA0" w:rsidRDefault="00DF5380" w:rsidP="007A4C66">
            <w:pPr>
              <w:rPr>
                <w:rFonts w:ascii="Palatino Linotype" w:hAnsi="Palatino Linotype" w:cs="Arial"/>
                <w:sz w:val="20"/>
                <w:szCs w:val="20"/>
              </w:rPr>
            </w:pPr>
            <w:r>
              <w:rPr>
                <w:rFonts w:ascii="Palatino Linotype" w:hAnsi="Palatino Linotype" w:cs="Arial"/>
                <w:sz w:val="20"/>
                <w:szCs w:val="20"/>
              </w:rPr>
              <w:t>Mission Egalité</w:t>
            </w:r>
          </w:p>
          <w:p w14:paraId="3B5401A3" w14:textId="77777777" w:rsidR="006B5AFF" w:rsidRDefault="006B5AFF" w:rsidP="007A4C66">
            <w:pPr>
              <w:rPr>
                <w:rFonts w:ascii="Palatino Linotype" w:hAnsi="Palatino Linotype" w:cs="Arial"/>
                <w:sz w:val="20"/>
                <w:szCs w:val="20"/>
              </w:rPr>
            </w:pPr>
          </w:p>
          <w:p w14:paraId="3BAE892A" w14:textId="30620484" w:rsidR="000F3AA0" w:rsidRDefault="001A701D" w:rsidP="007A4C66">
            <w:pPr>
              <w:rPr>
                <w:rFonts w:ascii="Palatino Linotype" w:hAnsi="Palatino Linotype" w:cs="Arial"/>
                <w:sz w:val="20"/>
                <w:szCs w:val="20"/>
              </w:rPr>
            </w:pPr>
            <w:r>
              <w:rPr>
                <w:rFonts w:ascii="Palatino Linotype" w:hAnsi="Palatino Linotype" w:cs="Arial"/>
                <w:sz w:val="20"/>
                <w:szCs w:val="20"/>
              </w:rPr>
              <w:t>DG</w:t>
            </w:r>
            <w:r w:rsidR="006B7BDE">
              <w:rPr>
                <w:rFonts w:ascii="Palatino Linotype" w:hAnsi="Palatino Linotype" w:cs="Arial"/>
                <w:sz w:val="20"/>
                <w:szCs w:val="20"/>
              </w:rPr>
              <w:t>D</w:t>
            </w:r>
            <w:r w:rsidR="00DF5380">
              <w:rPr>
                <w:rFonts w:ascii="Palatino Linotype" w:hAnsi="Palatino Linotype" w:cs="Arial"/>
                <w:sz w:val="20"/>
                <w:szCs w:val="20"/>
              </w:rPr>
              <w:t>RH</w:t>
            </w:r>
          </w:p>
        </w:tc>
        <w:tc>
          <w:tcPr>
            <w:tcW w:w="1560" w:type="dxa"/>
          </w:tcPr>
          <w:p w14:paraId="31D0E9B9" w14:textId="149C782C" w:rsidR="000F3AA0" w:rsidRDefault="006B5AFF">
            <w:pPr>
              <w:rPr>
                <w:rFonts w:ascii="Palatino Linotype" w:hAnsi="Palatino Linotype" w:cs="Arial"/>
                <w:sz w:val="20"/>
                <w:szCs w:val="20"/>
              </w:rPr>
            </w:pPr>
            <w:r w:rsidRPr="00D2260A">
              <w:rPr>
                <w:rFonts w:eastAsia="Times New Roman" w:cstheme="minorHAnsi"/>
                <w:iCs/>
              </w:rPr>
              <w:t>Q3 2026</w:t>
            </w:r>
            <w:r>
              <w:rPr>
                <w:rFonts w:eastAsia="Times New Roman" w:cstheme="minorHAnsi"/>
                <w:iCs/>
              </w:rPr>
              <w:t>, Q3 2027, Q3 2028, Q3 2029, Q3 2030</w:t>
            </w:r>
          </w:p>
        </w:tc>
        <w:tc>
          <w:tcPr>
            <w:tcW w:w="2126" w:type="dxa"/>
          </w:tcPr>
          <w:p w14:paraId="61C47778" w14:textId="6020A4E9" w:rsidR="00740682" w:rsidRDefault="006B5AFF" w:rsidP="00740682">
            <w:pPr>
              <w:rPr>
                <w:rFonts w:ascii="Palatino Linotype" w:hAnsi="Palatino Linotype" w:cs="Arial"/>
                <w:sz w:val="20"/>
                <w:szCs w:val="20"/>
              </w:rPr>
            </w:pPr>
            <w:r>
              <w:rPr>
                <w:rFonts w:ascii="Palatino Linotype" w:hAnsi="Palatino Linotype" w:cs="Arial"/>
                <w:sz w:val="20"/>
                <w:szCs w:val="20"/>
              </w:rPr>
              <w:t>N</w:t>
            </w:r>
            <w:r w:rsidR="005578CA" w:rsidRPr="006808D4">
              <w:rPr>
                <w:rFonts w:ascii="Palatino Linotype" w:hAnsi="Palatino Linotype" w:cs="Arial"/>
                <w:sz w:val="20"/>
                <w:szCs w:val="20"/>
              </w:rPr>
              <w:t>ombre de personnels en situation d’encadrement formés en comparaison du nombre de personnels ciblés</w:t>
            </w:r>
          </w:p>
          <w:p w14:paraId="2DF7BE0D" w14:textId="1AF10B37" w:rsidR="000F3AA0" w:rsidRDefault="000F3AA0" w:rsidP="00740682">
            <w:pPr>
              <w:rPr>
                <w:rFonts w:ascii="Palatino Linotype" w:hAnsi="Palatino Linotype" w:cs="Arial"/>
                <w:sz w:val="20"/>
                <w:szCs w:val="20"/>
              </w:rPr>
            </w:pPr>
          </w:p>
        </w:tc>
        <w:tc>
          <w:tcPr>
            <w:tcW w:w="1276" w:type="dxa"/>
          </w:tcPr>
          <w:p w14:paraId="1442C514" w14:textId="14FDE1FE" w:rsidR="000F3AA0" w:rsidRDefault="001F1B86">
            <w:pPr>
              <w:rPr>
                <w:rFonts w:ascii="Palatino Linotype" w:hAnsi="Palatino Linotype" w:cs="Arial"/>
                <w:sz w:val="20"/>
                <w:szCs w:val="20"/>
              </w:rPr>
            </w:pPr>
            <w:r>
              <w:rPr>
                <w:rFonts w:ascii="Palatino Linotype" w:hAnsi="Palatino Linotype" w:cs="Arial"/>
                <w:sz w:val="20"/>
                <w:szCs w:val="20"/>
              </w:rPr>
              <w:t>A faire</w:t>
            </w:r>
          </w:p>
        </w:tc>
      </w:tr>
      <w:tr w:rsidR="000F3AA0" w14:paraId="7C0CB67A" w14:textId="77777777" w:rsidTr="007B67FB">
        <w:tc>
          <w:tcPr>
            <w:tcW w:w="1135" w:type="dxa"/>
            <w:vMerge/>
          </w:tcPr>
          <w:p w14:paraId="73ADBB9D" w14:textId="77777777" w:rsidR="000F3AA0" w:rsidRDefault="000F3AA0">
            <w:pPr>
              <w:jc w:val="center"/>
              <w:rPr>
                <w:rFonts w:ascii="Palatino Linotype" w:hAnsi="Palatino Linotype" w:cs="Arial"/>
                <w:b/>
                <w:sz w:val="20"/>
                <w:szCs w:val="20"/>
              </w:rPr>
            </w:pPr>
          </w:p>
        </w:tc>
        <w:tc>
          <w:tcPr>
            <w:tcW w:w="3119" w:type="dxa"/>
            <w:vMerge/>
          </w:tcPr>
          <w:p w14:paraId="6B0373EA" w14:textId="77777777" w:rsidR="000F3AA0" w:rsidRDefault="000F3AA0">
            <w:pPr>
              <w:rPr>
                <w:rFonts w:ascii="Palatino Linotype" w:eastAsia="Times New Roman" w:hAnsi="Palatino Linotype" w:cs="Arial"/>
                <w:sz w:val="20"/>
                <w:szCs w:val="20"/>
                <w:highlight w:val="yellow"/>
              </w:rPr>
            </w:pPr>
          </w:p>
        </w:tc>
        <w:tc>
          <w:tcPr>
            <w:tcW w:w="708" w:type="dxa"/>
          </w:tcPr>
          <w:p w14:paraId="7E82B7D6" w14:textId="77777777" w:rsidR="000F3AA0" w:rsidRDefault="00DF5380">
            <w:pPr>
              <w:jc w:val="center"/>
              <w:rPr>
                <w:rFonts w:ascii="Palatino Linotype" w:hAnsi="Palatino Linotype" w:cs="Arial"/>
                <w:sz w:val="20"/>
                <w:szCs w:val="20"/>
                <w:lang w:val="en-GB"/>
              </w:rPr>
            </w:pPr>
            <w:r>
              <w:rPr>
                <w:rFonts w:ascii="Palatino Linotype" w:hAnsi="Palatino Linotype" w:cs="Arial"/>
                <w:sz w:val="20"/>
                <w:szCs w:val="20"/>
                <w:lang w:val="en-GB"/>
              </w:rPr>
              <w:t>1.2</w:t>
            </w:r>
          </w:p>
        </w:tc>
        <w:tc>
          <w:tcPr>
            <w:tcW w:w="4678" w:type="dxa"/>
          </w:tcPr>
          <w:p w14:paraId="49A7D71C" w14:textId="659C6778" w:rsidR="000F3AA0" w:rsidRDefault="00DF5380">
            <w:pPr>
              <w:jc w:val="both"/>
              <w:rPr>
                <w:rFonts w:ascii="Palatino Linotype" w:hAnsi="Palatino Linotype" w:cs="Arial"/>
                <w:sz w:val="20"/>
                <w:szCs w:val="20"/>
              </w:rPr>
            </w:pPr>
            <w:r>
              <w:rPr>
                <w:rFonts w:ascii="Palatino Linotype" w:hAnsi="Palatino Linotype" w:cs="Arial"/>
                <w:sz w:val="20"/>
                <w:szCs w:val="20"/>
              </w:rPr>
              <w:t xml:space="preserve">Formation </w:t>
            </w:r>
            <w:r w:rsidR="000B5632">
              <w:rPr>
                <w:rFonts w:ascii="Palatino Linotype" w:hAnsi="Palatino Linotype" w:cs="Arial"/>
                <w:sz w:val="20"/>
                <w:szCs w:val="20"/>
              </w:rPr>
              <w:t xml:space="preserve">des </w:t>
            </w:r>
            <w:proofErr w:type="spellStart"/>
            <w:r w:rsidR="000B5632">
              <w:rPr>
                <w:rFonts w:ascii="Palatino Linotype" w:hAnsi="Palatino Linotype" w:cs="Arial"/>
                <w:sz w:val="20"/>
                <w:szCs w:val="20"/>
              </w:rPr>
              <w:t>nouveaux</w:t>
            </w:r>
            <w:r w:rsidR="000B5632">
              <w:rPr>
                <w:rFonts w:ascii="Palatino Linotype" w:hAnsi="Palatino Linotype" w:cs="Arial"/>
                <w:sz w:val="20"/>
                <w:szCs w:val="20"/>
              </w:rPr>
              <w:t>·</w:t>
            </w:r>
            <w:r w:rsidR="000B5632">
              <w:rPr>
                <w:rFonts w:ascii="Palatino Linotype" w:hAnsi="Palatino Linotype" w:cs="Arial"/>
                <w:sz w:val="20"/>
                <w:szCs w:val="20"/>
              </w:rPr>
              <w:t>lles</w:t>
            </w:r>
            <w:proofErr w:type="spellEnd"/>
            <w:r>
              <w:rPr>
                <w:rFonts w:ascii="Palatino Linotype" w:hAnsi="Palatino Linotype" w:cs="Arial"/>
                <w:sz w:val="20"/>
                <w:szCs w:val="20"/>
              </w:rPr>
              <w:t xml:space="preserve"> r</w:t>
            </w:r>
            <w:proofErr w:type="spellStart"/>
            <w:r>
              <w:rPr>
                <w:rFonts w:ascii="Palatino Linotype" w:hAnsi="Palatino Linotype" w:cs="Arial"/>
                <w:sz w:val="20"/>
                <w:szCs w:val="20"/>
              </w:rPr>
              <w:t>ecruté</w:t>
            </w:r>
            <w:r w:rsidR="004056E6">
              <w:rPr>
                <w:rFonts w:ascii="Palatino Linotype" w:hAnsi="Palatino Linotype" w:cs="Arial"/>
                <w:sz w:val="20"/>
                <w:szCs w:val="20"/>
              </w:rPr>
              <w:t>·e</w:t>
            </w:r>
            <w:r>
              <w:rPr>
                <w:rFonts w:ascii="Palatino Linotype" w:hAnsi="Palatino Linotype" w:cs="Arial"/>
                <w:sz w:val="20"/>
                <w:szCs w:val="20"/>
              </w:rPr>
              <w:t>s</w:t>
            </w:r>
            <w:proofErr w:type="spellEnd"/>
            <w:r>
              <w:rPr>
                <w:rFonts w:ascii="Palatino Linotype" w:hAnsi="Palatino Linotype" w:cs="Arial"/>
                <w:sz w:val="20"/>
                <w:szCs w:val="20"/>
              </w:rPr>
              <w:t xml:space="preserve"> </w:t>
            </w:r>
            <w:r w:rsidR="000B5632">
              <w:rPr>
                <w:rFonts w:ascii="Palatino Linotype" w:hAnsi="Palatino Linotype" w:cs="Arial"/>
                <w:sz w:val="20"/>
                <w:szCs w:val="20"/>
              </w:rPr>
              <w:t>à</w:t>
            </w:r>
            <w:r>
              <w:rPr>
                <w:rFonts w:ascii="Palatino Linotype" w:hAnsi="Palatino Linotype" w:cs="Arial"/>
                <w:sz w:val="20"/>
                <w:szCs w:val="20"/>
              </w:rPr>
              <w:t xml:space="preserve"> l'éthique et </w:t>
            </w:r>
            <w:r w:rsidR="000B5632">
              <w:rPr>
                <w:rFonts w:ascii="Palatino Linotype" w:hAnsi="Palatino Linotype" w:cs="Arial"/>
                <w:sz w:val="20"/>
                <w:szCs w:val="20"/>
              </w:rPr>
              <w:t xml:space="preserve">à </w:t>
            </w:r>
            <w:r>
              <w:rPr>
                <w:rFonts w:ascii="Palatino Linotype" w:hAnsi="Palatino Linotype" w:cs="Arial"/>
                <w:sz w:val="20"/>
                <w:szCs w:val="20"/>
              </w:rPr>
              <w:t>l'intégrité de la recherche</w:t>
            </w:r>
            <w:r w:rsidR="000C501E">
              <w:rPr>
                <w:rFonts w:ascii="Palatino Linotype" w:hAnsi="Palatino Linotype" w:cs="Arial"/>
                <w:sz w:val="20"/>
                <w:szCs w:val="20"/>
              </w:rPr>
              <w:t> :</w:t>
            </w:r>
          </w:p>
          <w:p w14:paraId="14832F4A" w14:textId="74137768" w:rsidR="000C501E" w:rsidRDefault="000C501E">
            <w:pPr>
              <w:jc w:val="both"/>
              <w:rPr>
                <w:rFonts w:ascii="Palatino Linotype" w:hAnsi="Palatino Linotype" w:cs="Arial"/>
                <w:sz w:val="20"/>
                <w:szCs w:val="20"/>
              </w:rPr>
            </w:pPr>
            <w:r>
              <w:rPr>
                <w:rFonts w:ascii="Palatino Linotype" w:hAnsi="Palatino Linotype" w:cs="Arial"/>
                <w:sz w:val="20"/>
                <w:szCs w:val="20"/>
              </w:rPr>
              <w:t xml:space="preserve">Formation des nouveaux </w:t>
            </w:r>
            <w:proofErr w:type="spellStart"/>
            <w:r>
              <w:rPr>
                <w:rFonts w:ascii="Palatino Linotype" w:hAnsi="Palatino Linotype" w:cs="Arial"/>
                <w:sz w:val="20"/>
                <w:szCs w:val="20"/>
              </w:rPr>
              <w:t>doctorant·es</w:t>
            </w:r>
            <w:proofErr w:type="spellEnd"/>
            <w:r>
              <w:rPr>
                <w:rFonts w:ascii="Palatino Linotype" w:hAnsi="Palatino Linotype" w:cs="Arial"/>
                <w:sz w:val="20"/>
                <w:szCs w:val="20"/>
              </w:rPr>
              <w:t xml:space="preserve"> (R1), post- </w:t>
            </w:r>
            <w:proofErr w:type="spellStart"/>
            <w:r>
              <w:rPr>
                <w:rFonts w:ascii="Palatino Linotype" w:hAnsi="Palatino Linotype" w:cs="Arial"/>
                <w:sz w:val="20"/>
                <w:szCs w:val="20"/>
              </w:rPr>
              <w:t>doctorant·es</w:t>
            </w:r>
            <w:proofErr w:type="spellEnd"/>
            <w:r>
              <w:rPr>
                <w:rFonts w:ascii="Palatino Linotype" w:hAnsi="Palatino Linotype" w:cs="Arial"/>
                <w:sz w:val="20"/>
                <w:szCs w:val="20"/>
              </w:rPr>
              <w:t xml:space="preserve"> (R2), </w:t>
            </w:r>
            <w:proofErr w:type="spellStart"/>
            <w:r w:rsidRPr="004B7BE4">
              <w:rPr>
                <w:rFonts w:ascii="Palatino Linotype" w:eastAsia="Times New Roman" w:hAnsi="Palatino Linotype" w:cs="Arial"/>
                <w:sz w:val="20"/>
              </w:rPr>
              <w:t>Attaché</w:t>
            </w:r>
            <w:r w:rsidR="000B5632">
              <w:rPr>
                <w:rFonts w:ascii="Palatino Linotype" w:hAnsi="Palatino Linotype" w:cs="Arial"/>
                <w:sz w:val="20"/>
                <w:szCs w:val="20"/>
              </w:rPr>
              <w:t>·</w:t>
            </w:r>
            <w:r>
              <w:rPr>
                <w:rFonts w:ascii="Palatino Linotype" w:hAnsi="Palatino Linotype" w:cs="Arial"/>
                <w:sz w:val="20"/>
                <w:szCs w:val="20"/>
              </w:rPr>
              <w:t>es</w:t>
            </w:r>
            <w:proofErr w:type="spellEnd"/>
            <w:r w:rsidRPr="004B7BE4">
              <w:rPr>
                <w:rFonts w:ascii="Palatino Linotype" w:eastAsia="Times New Roman" w:hAnsi="Palatino Linotype" w:cs="Arial"/>
                <w:sz w:val="20"/>
              </w:rPr>
              <w:t xml:space="preserve"> temporaire d'enseignement et de recherche </w:t>
            </w:r>
            <w:r>
              <w:rPr>
                <w:rFonts w:ascii="Palatino Linotype" w:eastAsia="Times New Roman" w:hAnsi="Palatino Linotype" w:cs="Arial"/>
                <w:sz w:val="20"/>
              </w:rPr>
              <w:t>(</w:t>
            </w:r>
            <w:r>
              <w:rPr>
                <w:rFonts w:ascii="Palatino Linotype" w:hAnsi="Palatino Linotype" w:cs="Arial"/>
                <w:sz w:val="20"/>
                <w:szCs w:val="20"/>
              </w:rPr>
              <w:t>ATER) (R1, R2),</w:t>
            </w:r>
          </w:p>
          <w:p w14:paraId="2D8935C2" w14:textId="77777777" w:rsidR="000C501E" w:rsidRDefault="000C501E" w:rsidP="000C501E">
            <w:pPr>
              <w:rPr>
                <w:rFonts w:ascii="Palatino Linotype" w:eastAsia="Times New Roman" w:hAnsi="Palatino Linotype"/>
                <w:sz w:val="20"/>
                <w:szCs w:val="20"/>
                <w:lang w:eastAsia="fr-FR"/>
              </w:rPr>
            </w:pPr>
            <w:r>
              <w:rPr>
                <w:rFonts w:ascii="Palatino Linotype" w:hAnsi="Palatino Linotype" w:cs="Arial"/>
                <w:sz w:val="20"/>
                <w:szCs w:val="20"/>
              </w:rPr>
              <w:t xml:space="preserve">Formation des </w:t>
            </w:r>
            <w:proofErr w:type="spellStart"/>
            <w:r w:rsidRPr="00413AD5">
              <w:rPr>
                <w:rFonts w:ascii="Palatino Linotype" w:eastAsia="Times New Roman" w:hAnsi="Palatino Linotype"/>
                <w:sz w:val="20"/>
                <w:szCs w:val="20"/>
                <w:lang w:eastAsia="fr-FR"/>
              </w:rPr>
              <w:t>Maitre</w:t>
            </w:r>
            <w:r>
              <w:rPr>
                <w:rFonts w:ascii="Palatino Linotype" w:hAnsi="Palatino Linotype" w:cs="Arial"/>
                <w:sz w:val="20"/>
                <w:szCs w:val="20"/>
              </w:rPr>
              <w:t>·sse</w:t>
            </w:r>
            <w:proofErr w:type="spellEnd"/>
            <w:r w:rsidRPr="00413AD5">
              <w:rPr>
                <w:rFonts w:ascii="Palatino Linotype" w:eastAsia="Times New Roman" w:hAnsi="Palatino Linotype"/>
                <w:sz w:val="20"/>
                <w:szCs w:val="20"/>
                <w:lang w:eastAsia="fr-FR"/>
              </w:rPr>
              <w:t xml:space="preserve"> de Conférence</w:t>
            </w:r>
            <w:r>
              <w:rPr>
                <w:rFonts w:ascii="Palatino Linotype" w:eastAsia="Times New Roman" w:hAnsi="Palatino Linotype"/>
                <w:sz w:val="20"/>
                <w:szCs w:val="20"/>
                <w:lang w:eastAsia="fr-FR"/>
              </w:rPr>
              <w:t xml:space="preserve"> (R3)</w:t>
            </w:r>
          </w:p>
          <w:p w14:paraId="77D3993B" w14:textId="48D2DE22" w:rsidR="000C501E" w:rsidRDefault="000C501E" w:rsidP="000C501E">
            <w:pPr>
              <w:jc w:val="both"/>
              <w:rPr>
                <w:rFonts w:ascii="Palatino Linotype" w:hAnsi="Palatino Linotype" w:cs="Arial"/>
                <w:sz w:val="20"/>
                <w:szCs w:val="20"/>
              </w:rPr>
            </w:pPr>
            <w:proofErr w:type="spellStart"/>
            <w:r>
              <w:rPr>
                <w:rFonts w:ascii="Palatino Linotype" w:eastAsia="Times New Roman" w:hAnsi="Palatino Linotype"/>
                <w:sz w:val="20"/>
                <w:szCs w:val="20"/>
                <w:lang w:eastAsia="fr-FR"/>
              </w:rPr>
              <w:t>Chargé·es</w:t>
            </w:r>
            <w:proofErr w:type="spellEnd"/>
            <w:r>
              <w:rPr>
                <w:rFonts w:ascii="Palatino Linotype" w:eastAsia="Times New Roman" w:hAnsi="Palatino Linotype"/>
                <w:sz w:val="20"/>
                <w:szCs w:val="20"/>
                <w:lang w:eastAsia="fr-FR"/>
              </w:rPr>
              <w:t xml:space="preserve"> de Recherche du développement durable</w:t>
            </w:r>
            <w:r>
              <w:rPr>
                <w:rFonts w:ascii="Palatino Linotype" w:hAnsi="Palatino Linotype" w:cs="Arial"/>
                <w:sz w:val="20"/>
                <w:szCs w:val="20"/>
              </w:rPr>
              <w:t xml:space="preserve"> (R3)</w:t>
            </w:r>
          </w:p>
        </w:tc>
        <w:tc>
          <w:tcPr>
            <w:tcW w:w="1559" w:type="dxa"/>
          </w:tcPr>
          <w:p w14:paraId="5C5CA8CB" w14:textId="3C9EDF96" w:rsidR="00331B86" w:rsidRDefault="001A701D" w:rsidP="007A4C66">
            <w:pPr>
              <w:rPr>
                <w:rFonts w:ascii="Palatino Linotype" w:hAnsi="Palatino Linotype" w:cs="Arial"/>
                <w:sz w:val="20"/>
                <w:szCs w:val="20"/>
              </w:rPr>
            </w:pPr>
            <w:r>
              <w:rPr>
                <w:rFonts w:ascii="Palatino Linotype" w:hAnsi="Palatino Linotype" w:cs="Arial"/>
                <w:sz w:val="20"/>
                <w:szCs w:val="20"/>
              </w:rPr>
              <w:t>DG</w:t>
            </w:r>
            <w:r w:rsidR="006B7BDE">
              <w:rPr>
                <w:rFonts w:ascii="Palatino Linotype" w:hAnsi="Palatino Linotype" w:cs="Arial"/>
                <w:sz w:val="20"/>
                <w:szCs w:val="20"/>
              </w:rPr>
              <w:t>D</w:t>
            </w:r>
            <w:r w:rsidR="00DF5380">
              <w:rPr>
                <w:rFonts w:ascii="Palatino Linotype" w:hAnsi="Palatino Linotype" w:cs="Arial"/>
                <w:sz w:val="20"/>
                <w:szCs w:val="20"/>
              </w:rPr>
              <w:t xml:space="preserve">RH </w:t>
            </w:r>
          </w:p>
          <w:p w14:paraId="68B0BD1B" w14:textId="68B0C291" w:rsidR="007A4C66" w:rsidRDefault="00DF5380" w:rsidP="007A4C66">
            <w:pPr>
              <w:rPr>
                <w:rFonts w:ascii="Palatino Linotype" w:hAnsi="Palatino Linotype" w:cs="Arial"/>
                <w:sz w:val="20"/>
                <w:szCs w:val="20"/>
              </w:rPr>
            </w:pPr>
            <w:r>
              <w:rPr>
                <w:rFonts w:ascii="Palatino Linotype" w:hAnsi="Palatino Linotype" w:cs="Arial"/>
                <w:sz w:val="20"/>
                <w:szCs w:val="20"/>
              </w:rPr>
              <w:t xml:space="preserve">CIPEN </w:t>
            </w:r>
          </w:p>
          <w:p w14:paraId="0BAA5C74" w14:textId="136F00D6" w:rsidR="000F3AA0" w:rsidRDefault="00DF5380" w:rsidP="007A4C66">
            <w:pPr>
              <w:rPr>
                <w:rFonts w:ascii="Palatino Linotype" w:hAnsi="Palatino Linotype" w:cs="Arial"/>
                <w:sz w:val="20"/>
                <w:szCs w:val="20"/>
              </w:rPr>
            </w:pPr>
            <w:r>
              <w:rPr>
                <w:rFonts w:ascii="Palatino Linotype" w:hAnsi="Palatino Linotype" w:cs="Arial"/>
                <w:sz w:val="20"/>
                <w:szCs w:val="20"/>
              </w:rPr>
              <w:t xml:space="preserve">Ecoles doctorales </w:t>
            </w:r>
            <w:r w:rsidR="00331B86">
              <w:rPr>
                <w:rFonts w:ascii="Palatino Linotype" w:hAnsi="Palatino Linotype" w:cs="Arial"/>
                <w:sz w:val="20"/>
                <w:szCs w:val="20"/>
              </w:rPr>
              <w:t xml:space="preserve">(R1) </w:t>
            </w:r>
          </w:p>
        </w:tc>
        <w:tc>
          <w:tcPr>
            <w:tcW w:w="1560" w:type="dxa"/>
          </w:tcPr>
          <w:p w14:paraId="21A996E6" w14:textId="4905091A" w:rsidR="000F3AA0" w:rsidRDefault="006B5AFF">
            <w:pPr>
              <w:rPr>
                <w:rFonts w:ascii="Palatino Linotype" w:hAnsi="Palatino Linotype" w:cs="Arial"/>
                <w:sz w:val="20"/>
                <w:szCs w:val="20"/>
              </w:rPr>
            </w:pPr>
            <w:r>
              <w:rPr>
                <w:rFonts w:eastAsia="Times New Roman" w:cstheme="minorHAnsi"/>
                <w:iCs/>
              </w:rPr>
              <w:t>Q</w:t>
            </w:r>
            <w:r w:rsidRPr="008D4D3E">
              <w:rPr>
                <w:rFonts w:eastAsia="Times New Roman" w:cstheme="minorHAnsi"/>
                <w:iCs/>
              </w:rPr>
              <w:t>4 2026</w:t>
            </w:r>
            <w:r>
              <w:rPr>
                <w:rFonts w:eastAsia="Times New Roman" w:cstheme="minorHAnsi"/>
                <w:iCs/>
              </w:rPr>
              <w:t>, Q4 2027, Q4 2028, Q4 2029, Q4 2030</w:t>
            </w:r>
          </w:p>
        </w:tc>
        <w:tc>
          <w:tcPr>
            <w:tcW w:w="2126" w:type="dxa"/>
          </w:tcPr>
          <w:p w14:paraId="7A30CF5E" w14:textId="14FA91CF" w:rsidR="000C501E" w:rsidRDefault="000C501E">
            <w:pPr>
              <w:rPr>
                <w:rFonts w:ascii="Palatino Linotype" w:hAnsi="Palatino Linotype" w:cs="Arial"/>
                <w:sz w:val="20"/>
                <w:szCs w:val="20"/>
              </w:rPr>
            </w:pPr>
            <w:r>
              <w:rPr>
                <w:rFonts w:ascii="Palatino Linotype" w:hAnsi="Palatino Linotype" w:cs="Arial"/>
                <w:sz w:val="20"/>
                <w:szCs w:val="20"/>
              </w:rPr>
              <w:t>Liste de partic</w:t>
            </w:r>
            <w:r w:rsidR="001904FE">
              <w:rPr>
                <w:rFonts w:ascii="Palatino Linotype" w:hAnsi="Palatino Linotype" w:cs="Arial"/>
                <w:sz w:val="20"/>
                <w:szCs w:val="20"/>
              </w:rPr>
              <w:t>i</w:t>
            </w:r>
            <w:r>
              <w:rPr>
                <w:rFonts w:ascii="Palatino Linotype" w:hAnsi="Palatino Linotype" w:cs="Arial"/>
                <w:sz w:val="20"/>
                <w:szCs w:val="20"/>
              </w:rPr>
              <w:t xml:space="preserve">pants </w:t>
            </w:r>
          </w:p>
          <w:p w14:paraId="374547CC" w14:textId="77777777" w:rsidR="000C501E" w:rsidRDefault="000C501E">
            <w:pPr>
              <w:rPr>
                <w:rFonts w:ascii="Palatino Linotype" w:hAnsi="Palatino Linotype" w:cs="Arial"/>
                <w:sz w:val="20"/>
                <w:szCs w:val="20"/>
              </w:rPr>
            </w:pPr>
          </w:p>
          <w:p w14:paraId="099C70E1" w14:textId="70640D0F" w:rsidR="000F3AA0" w:rsidRDefault="000F3AA0">
            <w:pPr>
              <w:rPr>
                <w:rFonts w:ascii="Palatino Linotype" w:hAnsi="Palatino Linotype" w:cs="Arial"/>
                <w:sz w:val="20"/>
                <w:szCs w:val="20"/>
              </w:rPr>
            </w:pPr>
          </w:p>
        </w:tc>
        <w:tc>
          <w:tcPr>
            <w:tcW w:w="1276" w:type="dxa"/>
          </w:tcPr>
          <w:p w14:paraId="51A32D46" w14:textId="4E7DBD3E" w:rsidR="000F3AA0" w:rsidRDefault="001F1B86">
            <w:pPr>
              <w:rPr>
                <w:rFonts w:ascii="Palatino Linotype" w:hAnsi="Palatino Linotype" w:cs="Arial"/>
                <w:sz w:val="20"/>
                <w:szCs w:val="20"/>
              </w:rPr>
            </w:pPr>
            <w:r>
              <w:rPr>
                <w:rFonts w:ascii="Palatino Linotype" w:hAnsi="Palatino Linotype" w:cs="Arial"/>
                <w:sz w:val="20"/>
                <w:szCs w:val="20"/>
              </w:rPr>
              <w:t>A faire</w:t>
            </w:r>
          </w:p>
        </w:tc>
      </w:tr>
      <w:tr w:rsidR="006C5564" w14:paraId="1BF3DF38" w14:textId="77777777" w:rsidTr="007B67FB">
        <w:tc>
          <w:tcPr>
            <w:tcW w:w="1135" w:type="dxa"/>
          </w:tcPr>
          <w:p w14:paraId="0D796FEC" w14:textId="71A615A7" w:rsidR="006C5564" w:rsidRDefault="006C5564">
            <w:pPr>
              <w:jc w:val="center"/>
              <w:rPr>
                <w:rFonts w:ascii="Palatino Linotype" w:hAnsi="Palatino Linotype" w:cs="Arial"/>
                <w:b/>
                <w:sz w:val="20"/>
                <w:szCs w:val="20"/>
              </w:rPr>
            </w:pPr>
            <w:r w:rsidRPr="006C5564">
              <w:rPr>
                <w:rFonts w:ascii="Palatino Linotype" w:hAnsi="Palatino Linotype" w:cs="Arial"/>
                <w:b/>
                <w:sz w:val="20"/>
                <w:szCs w:val="20"/>
                <w:highlight w:val="yellow"/>
              </w:rPr>
              <w:t>ACTION 2</w:t>
            </w:r>
          </w:p>
        </w:tc>
        <w:tc>
          <w:tcPr>
            <w:tcW w:w="3119" w:type="dxa"/>
          </w:tcPr>
          <w:p w14:paraId="25F3B028" w14:textId="77777777" w:rsidR="006C5564" w:rsidRDefault="006C5564">
            <w:pPr>
              <w:rPr>
                <w:rFonts w:ascii="Palatino Linotype" w:eastAsia="Times New Roman" w:hAnsi="Palatino Linotype" w:cs="Arial"/>
                <w:sz w:val="20"/>
                <w:szCs w:val="20"/>
                <w:highlight w:val="yellow"/>
              </w:rPr>
            </w:pPr>
            <w:r>
              <w:rPr>
                <w:rFonts w:ascii="Palatino Linotype" w:eastAsia="Times New Roman" w:hAnsi="Palatino Linotype" w:cs="Arial"/>
                <w:sz w:val="20"/>
                <w:szCs w:val="20"/>
                <w:highlight w:val="yellow"/>
              </w:rPr>
              <w:t xml:space="preserve">4. Attitude professionnelle </w:t>
            </w:r>
          </w:p>
          <w:p w14:paraId="5E44F362" w14:textId="237360C6" w:rsidR="006C5564" w:rsidRPr="006C5564" w:rsidRDefault="006C5564" w:rsidP="006C5564">
            <w:pPr>
              <w:rPr>
                <w:rFonts w:ascii="Palatino Linotype" w:eastAsia="Times New Roman" w:hAnsi="Palatino Linotype" w:cs="Arial"/>
                <w:sz w:val="18"/>
                <w:szCs w:val="18"/>
              </w:rPr>
            </w:pPr>
            <w:r w:rsidRPr="006C5564">
              <w:rPr>
                <w:rFonts w:ascii="Palatino Linotype" w:eastAsia="Times New Roman" w:hAnsi="Palatino Linotype" w:cs="Arial"/>
                <w:sz w:val="18"/>
                <w:szCs w:val="18"/>
              </w:rPr>
              <w:t xml:space="preserve">Les </w:t>
            </w:r>
            <w:proofErr w:type="spellStart"/>
            <w:r w:rsidRPr="006C5564">
              <w:rPr>
                <w:rFonts w:ascii="Palatino Linotype" w:eastAsia="Times New Roman" w:hAnsi="Palatino Linotype" w:cs="Arial"/>
                <w:sz w:val="18"/>
                <w:szCs w:val="18"/>
              </w:rPr>
              <w:t>chercheur</w:t>
            </w:r>
            <w:r w:rsidR="003677E2">
              <w:rPr>
                <w:rFonts w:ascii="Palatino Linotype" w:hAnsi="Palatino Linotype"/>
                <w:sz w:val="18"/>
                <w:szCs w:val="20"/>
              </w:rPr>
              <w:t>·</w:t>
            </w:r>
            <w:r w:rsidR="003677E2">
              <w:rPr>
                <w:rFonts w:ascii="Palatino Linotype" w:eastAsia="Times New Roman" w:hAnsi="Palatino Linotype" w:cs="Arial"/>
                <w:sz w:val="18"/>
                <w:szCs w:val="18"/>
              </w:rPr>
              <w:t>euses</w:t>
            </w:r>
            <w:proofErr w:type="spellEnd"/>
            <w:r w:rsidRPr="006C5564">
              <w:rPr>
                <w:rFonts w:ascii="Palatino Linotype" w:eastAsia="Times New Roman" w:hAnsi="Palatino Linotype" w:cs="Arial"/>
                <w:sz w:val="18"/>
                <w:szCs w:val="18"/>
              </w:rPr>
              <w:t xml:space="preserve"> devraient avoir pris connaissance des objectifs stratégiques régissant leur environnement de recherche ainsi que les mécanismes de financement, </w:t>
            </w:r>
            <w:r w:rsidRPr="006C5564">
              <w:rPr>
                <w:rFonts w:ascii="Palatino Linotype" w:eastAsia="Times New Roman" w:hAnsi="Palatino Linotype" w:cs="Arial"/>
                <w:sz w:val="18"/>
                <w:szCs w:val="18"/>
              </w:rPr>
              <w:lastRenderedPageBreak/>
              <w:t xml:space="preserve">et devraient demander toutes les autorisations nécessaires avant de commencer leurs travaux de recherche ou d'accéder aux ressources fournies. </w:t>
            </w:r>
          </w:p>
          <w:p w14:paraId="06C75A19" w14:textId="63CD989E" w:rsidR="006C5564" w:rsidRPr="006C5564" w:rsidRDefault="006C5564" w:rsidP="006C5564">
            <w:pPr>
              <w:rPr>
                <w:rFonts w:ascii="Palatino Linotype" w:eastAsia="Times New Roman" w:hAnsi="Palatino Linotype" w:cs="Arial"/>
                <w:sz w:val="18"/>
                <w:szCs w:val="18"/>
              </w:rPr>
            </w:pPr>
            <w:r w:rsidRPr="006C5564">
              <w:rPr>
                <w:rFonts w:ascii="Palatino Linotype" w:eastAsia="Times New Roman" w:hAnsi="Palatino Linotype" w:cs="Arial"/>
                <w:sz w:val="18"/>
                <w:szCs w:val="18"/>
              </w:rPr>
              <w:t>Ils devraient informer leurs employeurs ou leur directeur de thèse/stage lorsque leur projet de recherche est retardé, redéfini ou achevé, ou prévenir si leur projet doit être terminé plus rapidement</w:t>
            </w:r>
            <w:r>
              <w:rPr>
                <w:rFonts w:ascii="Palatino Linotype" w:eastAsia="Times New Roman" w:hAnsi="Palatino Linotype" w:cs="Arial"/>
                <w:sz w:val="18"/>
                <w:szCs w:val="18"/>
              </w:rPr>
              <w:t xml:space="preserve"> </w:t>
            </w:r>
            <w:r w:rsidRPr="006C5564">
              <w:rPr>
                <w:rFonts w:ascii="Palatino Linotype" w:eastAsia="Times New Roman" w:hAnsi="Palatino Linotype" w:cs="Arial"/>
                <w:sz w:val="18"/>
                <w:szCs w:val="18"/>
              </w:rPr>
              <w:t>ou être suspendu pour quelque raison que ce soit.</w:t>
            </w:r>
          </w:p>
        </w:tc>
        <w:tc>
          <w:tcPr>
            <w:tcW w:w="708" w:type="dxa"/>
          </w:tcPr>
          <w:p w14:paraId="28D82EC0" w14:textId="44B8DE7A" w:rsidR="006C5564" w:rsidRDefault="006C5564">
            <w:pPr>
              <w:jc w:val="center"/>
              <w:rPr>
                <w:rFonts w:ascii="Palatino Linotype" w:hAnsi="Palatino Linotype" w:cs="Arial"/>
                <w:sz w:val="20"/>
                <w:szCs w:val="20"/>
                <w:lang w:val="en-GB"/>
              </w:rPr>
            </w:pPr>
            <w:r>
              <w:rPr>
                <w:rFonts w:ascii="Palatino Linotype" w:hAnsi="Palatino Linotype" w:cs="Arial"/>
                <w:sz w:val="20"/>
                <w:szCs w:val="20"/>
                <w:lang w:val="en-GB"/>
              </w:rPr>
              <w:lastRenderedPageBreak/>
              <w:t>2.1</w:t>
            </w:r>
          </w:p>
        </w:tc>
        <w:tc>
          <w:tcPr>
            <w:tcW w:w="4678" w:type="dxa"/>
          </w:tcPr>
          <w:p w14:paraId="08864209" w14:textId="4C0E5D70" w:rsidR="006C5564" w:rsidRDefault="006C5564" w:rsidP="00FC758C">
            <w:pPr>
              <w:jc w:val="both"/>
              <w:rPr>
                <w:rFonts w:ascii="Palatino Linotype" w:hAnsi="Palatino Linotype" w:cs="Arial"/>
                <w:sz w:val="20"/>
                <w:szCs w:val="20"/>
              </w:rPr>
            </w:pPr>
            <w:r>
              <w:rPr>
                <w:rFonts w:ascii="Palatino Linotype" w:hAnsi="Palatino Linotype" w:cs="Arial"/>
                <w:sz w:val="20"/>
                <w:szCs w:val="20"/>
              </w:rPr>
              <w:t xml:space="preserve">Rédaction d’une procédure </w:t>
            </w:r>
            <w:r w:rsidR="001F1B86">
              <w:rPr>
                <w:rFonts w:ascii="Palatino Linotype" w:hAnsi="Palatino Linotype" w:cs="Arial"/>
                <w:sz w:val="20"/>
                <w:szCs w:val="20"/>
              </w:rPr>
              <w:t xml:space="preserve">adaptée </w:t>
            </w:r>
            <w:r w:rsidR="00FC758C">
              <w:rPr>
                <w:rFonts w:ascii="Palatino Linotype" w:hAnsi="Palatino Linotype" w:cs="Arial"/>
                <w:sz w:val="20"/>
                <w:szCs w:val="20"/>
              </w:rPr>
              <w:t>pour</w:t>
            </w:r>
            <w:r>
              <w:rPr>
                <w:rFonts w:ascii="Palatino Linotype" w:hAnsi="Palatino Linotype" w:cs="Arial"/>
                <w:sz w:val="20"/>
                <w:szCs w:val="20"/>
              </w:rPr>
              <w:t xml:space="preserve"> les </w:t>
            </w:r>
            <w:proofErr w:type="spellStart"/>
            <w:r>
              <w:rPr>
                <w:rFonts w:ascii="Palatino Linotype" w:hAnsi="Palatino Linotype" w:cs="Arial"/>
                <w:sz w:val="20"/>
                <w:szCs w:val="20"/>
              </w:rPr>
              <w:t>chercheur</w:t>
            </w:r>
            <w:r w:rsidR="000D634C">
              <w:rPr>
                <w:rFonts w:ascii="Palatino Linotype" w:hAnsi="Palatino Linotype"/>
                <w:sz w:val="18"/>
                <w:szCs w:val="20"/>
              </w:rPr>
              <w:t>·</w:t>
            </w:r>
            <w:r w:rsidR="00D8434E">
              <w:rPr>
                <w:rFonts w:ascii="Palatino Linotype" w:hAnsi="Palatino Linotype"/>
                <w:sz w:val="18"/>
                <w:szCs w:val="20"/>
              </w:rPr>
              <w:t>e</w:t>
            </w:r>
            <w:r w:rsidR="000D634C">
              <w:rPr>
                <w:rFonts w:ascii="Palatino Linotype" w:hAnsi="Palatino Linotype"/>
                <w:sz w:val="18"/>
                <w:szCs w:val="20"/>
              </w:rPr>
              <w:t>use</w:t>
            </w:r>
            <w:r>
              <w:rPr>
                <w:rFonts w:ascii="Palatino Linotype" w:hAnsi="Palatino Linotype" w:cs="Arial"/>
                <w:sz w:val="20"/>
                <w:szCs w:val="20"/>
              </w:rPr>
              <w:t>s</w:t>
            </w:r>
            <w:proofErr w:type="spellEnd"/>
            <w:r>
              <w:rPr>
                <w:rFonts w:ascii="Palatino Linotype" w:hAnsi="Palatino Linotype" w:cs="Arial"/>
                <w:sz w:val="20"/>
                <w:szCs w:val="20"/>
              </w:rPr>
              <w:t xml:space="preserve"> concernant le montage de projets à tout niveau (national à international)  </w:t>
            </w:r>
            <w:r w:rsidR="00FC758C">
              <w:rPr>
                <w:rFonts w:ascii="Palatino Linotype" w:hAnsi="Palatino Linotype" w:cs="Arial"/>
                <w:sz w:val="20"/>
                <w:szCs w:val="20"/>
              </w:rPr>
              <w:t>et mise en application</w:t>
            </w:r>
          </w:p>
        </w:tc>
        <w:tc>
          <w:tcPr>
            <w:tcW w:w="1559" w:type="dxa"/>
          </w:tcPr>
          <w:p w14:paraId="21A01549" w14:textId="40F7F04D" w:rsidR="006C5564" w:rsidRDefault="001F1B86" w:rsidP="007A4C66">
            <w:pPr>
              <w:rPr>
                <w:rFonts w:ascii="Palatino Linotype" w:hAnsi="Palatino Linotype" w:cs="Arial"/>
                <w:sz w:val="20"/>
                <w:szCs w:val="20"/>
              </w:rPr>
            </w:pPr>
            <w:r>
              <w:rPr>
                <w:rFonts w:ascii="Palatino Linotype" w:hAnsi="Palatino Linotype" w:cs="Arial"/>
                <w:sz w:val="20"/>
                <w:szCs w:val="20"/>
              </w:rPr>
              <w:t>DGS</w:t>
            </w:r>
          </w:p>
        </w:tc>
        <w:tc>
          <w:tcPr>
            <w:tcW w:w="1560" w:type="dxa"/>
          </w:tcPr>
          <w:p w14:paraId="155D45F9" w14:textId="0B031515" w:rsidR="00FC758C" w:rsidRPr="006B5AFF" w:rsidRDefault="006B5AFF">
            <w:pPr>
              <w:rPr>
                <w:rFonts w:ascii="Palatino Linotype" w:hAnsi="Palatino Linotype" w:cs="Arial"/>
                <w:sz w:val="20"/>
                <w:szCs w:val="20"/>
                <w:lang w:val="en-US"/>
              </w:rPr>
            </w:pPr>
            <w:r w:rsidRPr="006B5AFF">
              <w:rPr>
                <w:rFonts w:eastAsia="Times New Roman" w:cstheme="minorHAnsi"/>
                <w:iCs/>
                <w:lang w:val="en-US"/>
              </w:rPr>
              <w:t xml:space="preserve">Q1 and Q4 2026, Q1 and Q4 2027, Q1 and Q4 2028, Q1 and Q4 </w:t>
            </w:r>
            <w:r w:rsidRPr="006B5AFF">
              <w:rPr>
                <w:rFonts w:eastAsia="Times New Roman" w:cstheme="minorHAnsi"/>
                <w:iCs/>
                <w:lang w:val="en-US"/>
              </w:rPr>
              <w:lastRenderedPageBreak/>
              <w:t>2029, Q1 and Q4 2030</w:t>
            </w:r>
          </w:p>
        </w:tc>
        <w:tc>
          <w:tcPr>
            <w:tcW w:w="2126" w:type="dxa"/>
          </w:tcPr>
          <w:p w14:paraId="36521AA1" w14:textId="7BCDDCC6" w:rsidR="006C5564" w:rsidRDefault="000B5632" w:rsidP="007C1E24">
            <w:pPr>
              <w:rPr>
                <w:rFonts w:ascii="Palatino Linotype" w:hAnsi="Palatino Linotype" w:cs="Arial"/>
                <w:sz w:val="20"/>
                <w:szCs w:val="20"/>
              </w:rPr>
            </w:pPr>
            <w:r>
              <w:rPr>
                <w:rFonts w:ascii="Palatino Linotype" w:hAnsi="Palatino Linotype" w:cs="Arial"/>
                <w:sz w:val="20"/>
                <w:szCs w:val="20"/>
              </w:rPr>
              <w:lastRenderedPageBreak/>
              <w:t>Bilan</w:t>
            </w:r>
            <w:r w:rsidR="007C1E24">
              <w:rPr>
                <w:rFonts w:ascii="Palatino Linotype" w:hAnsi="Palatino Linotype" w:cs="Arial"/>
                <w:sz w:val="20"/>
                <w:szCs w:val="20"/>
              </w:rPr>
              <w:t xml:space="preserve"> annuel via t</w:t>
            </w:r>
            <w:r w:rsidR="001F1B86">
              <w:rPr>
                <w:rFonts w:ascii="Palatino Linotype" w:hAnsi="Palatino Linotype" w:cs="Arial"/>
                <w:sz w:val="20"/>
                <w:szCs w:val="20"/>
              </w:rPr>
              <w:t>ableau de comptage de projets soumis via la procédure</w:t>
            </w:r>
          </w:p>
        </w:tc>
        <w:tc>
          <w:tcPr>
            <w:tcW w:w="1276" w:type="dxa"/>
          </w:tcPr>
          <w:p w14:paraId="06D45CAC" w14:textId="08249E29" w:rsidR="006C5564" w:rsidRDefault="001F1B86">
            <w:pPr>
              <w:rPr>
                <w:rFonts w:ascii="Palatino Linotype" w:hAnsi="Palatino Linotype" w:cs="Arial"/>
                <w:sz w:val="20"/>
                <w:szCs w:val="20"/>
              </w:rPr>
            </w:pPr>
            <w:r>
              <w:rPr>
                <w:rFonts w:ascii="Palatino Linotype" w:hAnsi="Palatino Linotype" w:cs="Arial"/>
                <w:sz w:val="20"/>
                <w:szCs w:val="20"/>
              </w:rPr>
              <w:t>En cours</w:t>
            </w:r>
          </w:p>
        </w:tc>
      </w:tr>
      <w:tr w:rsidR="00B30911" w14:paraId="7BD4001F" w14:textId="77777777" w:rsidTr="0029506B">
        <w:trPr>
          <w:trHeight w:val="20"/>
        </w:trPr>
        <w:tc>
          <w:tcPr>
            <w:tcW w:w="1135" w:type="dxa"/>
            <w:vMerge w:val="restart"/>
          </w:tcPr>
          <w:p w14:paraId="0EC151FF" w14:textId="741735A7" w:rsidR="00B30911" w:rsidRPr="00FC7C12" w:rsidRDefault="00B30911" w:rsidP="00B30911">
            <w:pPr>
              <w:jc w:val="center"/>
              <w:rPr>
                <w:rFonts w:ascii="Palatino Linotype" w:hAnsi="Palatino Linotype" w:cs="Arial"/>
                <w:b/>
                <w:sz w:val="20"/>
                <w:szCs w:val="20"/>
              </w:rPr>
            </w:pPr>
            <w:r w:rsidRPr="00555CF2">
              <w:rPr>
                <w:rFonts w:ascii="Palatino Linotype" w:hAnsi="Palatino Linotype" w:cs="Arial"/>
                <w:b/>
                <w:sz w:val="20"/>
                <w:szCs w:val="20"/>
                <w:highlight w:val="yellow"/>
              </w:rPr>
              <w:t xml:space="preserve">ACTION </w:t>
            </w:r>
            <w:r w:rsidR="006C5564" w:rsidRPr="00C906D9">
              <w:rPr>
                <w:rFonts w:ascii="Palatino Linotype" w:hAnsi="Palatino Linotype" w:cs="Arial"/>
                <w:b/>
                <w:sz w:val="20"/>
                <w:szCs w:val="20"/>
                <w:highlight w:val="yellow"/>
              </w:rPr>
              <w:t>3</w:t>
            </w:r>
          </w:p>
        </w:tc>
        <w:tc>
          <w:tcPr>
            <w:tcW w:w="3119" w:type="dxa"/>
            <w:vMerge w:val="restart"/>
          </w:tcPr>
          <w:p w14:paraId="297357DD" w14:textId="77777777" w:rsidR="00B30911" w:rsidRPr="00555CF2" w:rsidRDefault="00B30911">
            <w:pPr>
              <w:jc w:val="center"/>
              <w:rPr>
                <w:rFonts w:ascii="Palatino Linotype" w:hAnsi="Palatino Linotype" w:cs="Arial"/>
                <w:sz w:val="20"/>
                <w:szCs w:val="20"/>
                <w:highlight w:val="yellow"/>
              </w:rPr>
            </w:pPr>
            <w:r w:rsidRPr="00555CF2">
              <w:rPr>
                <w:rFonts w:ascii="Palatino Linotype" w:hAnsi="Palatino Linotype" w:cs="Arial"/>
                <w:sz w:val="20"/>
                <w:szCs w:val="20"/>
                <w:highlight w:val="yellow"/>
              </w:rPr>
              <w:t>10 Non-discrimination</w:t>
            </w:r>
          </w:p>
          <w:p w14:paraId="48FE83EA" w14:textId="44845FA9" w:rsidR="00B30911" w:rsidRDefault="00B30911">
            <w:pPr>
              <w:jc w:val="both"/>
              <w:rPr>
                <w:rFonts w:ascii="Palatino Linotype" w:eastAsia="Times New Roman" w:hAnsi="Palatino Linotype" w:cs="Arial"/>
                <w:sz w:val="18"/>
                <w:szCs w:val="18"/>
                <w:highlight w:val="cyan"/>
              </w:rPr>
            </w:pPr>
            <w:r>
              <w:rPr>
                <w:rFonts w:ascii="Palatino Linotype" w:hAnsi="Palatino Linotype"/>
                <w:sz w:val="18"/>
                <w:szCs w:val="18"/>
              </w:rPr>
              <w:t xml:space="preserve">Les employeurs des </w:t>
            </w:r>
            <w:proofErr w:type="spellStart"/>
            <w:r w:rsidR="00E577CC">
              <w:rPr>
                <w:rFonts w:ascii="Palatino Linotype" w:hAnsi="Palatino Linotype"/>
                <w:sz w:val="18"/>
                <w:szCs w:val="18"/>
              </w:rPr>
              <w:t>chercheur·euse</w:t>
            </w:r>
            <w:r>
              <w:rPr>
                <w:rFonts w:ascii="Palatino Linotype" w:hAnsi="Palatino Linotype"/>
                <w:sz w:val="18"/>
                <w:szCs w:val="18"/>
              </w:rPr>
              <w:t>s</w:t>
            </w:r>
            <w:proofErr w:type="spellEnd"/>
            <w:r>
              <w:rPr>
                <w:rFonts w:ascii="Palatino Linotype" w:hAnsi="Palatino Linotype"/>
                <w:sz w:val="18"/>
                <w:szCs w:val="18"/>
              </w:rPr>
              <w:t xml:space="preserve"> ne pratiquent aucune discrimination entre les </w:t>
            </w:r>
            <w:proofErr w:type="spellStart"/>
            <w:r w:rsidR="00E577CC">
              <w:rPr>
                <w:rFonts w:ascii="Palatino Linotype" w:hAnsi="Palatino Linotype"/>
                <w:sz w:val="18"/>
                <w:szCs w:val="18"/>
              </w:rPr>
              <w:t>chercheur·euse</w:t>
            </w:r>
            <w:r>
              <w:rPr>
                <w:rFonts w:ascii="Palatino Linotype" w:hAnsi="Palatino Linotype"/>
                <w:sz w:val="18"/>
                <w:szCs w:val="18"/>
              </w:rPr>
              <w:t>s</w:t>
            </w:r>
            <w:proofErr w:type="spellEnd"/>
            <w:r>
              <w:rPr>
                <w:rFonts w:ascii="Palatino Linotype" w:hAnsi="Palatino Linotype"/>
                <w:sz w:val="18"/>
                <w:szCs w:val="18"/>
              </w:rPr>
              <w:t xml:space="preserve"> fondée sur le sexe, l'âge, l'origine ethnique, nationale ou sociale, la religion ou la croyance, l'orientation sexuelle, la langue, le handicap, l'opinion politique, la situation sociale ou économique.</w:t>
            </w:r>
          </w:p>
          <w:p w14:paraId="67177E8C" w14:textId="77777777" w:rsidR="00B30911" w:rsidRDefault="00B30911">
            <w:pPr>
              <w:rPr>
                <w:rFonts w:ascii="Palatino Linotype" w:hAnsi="Palatino Linotype" w:cs="Arial"/>
                <w:sz w:val="20"/>
                <w:szCs w:val="20"/>
              </w:rPr>
            </w:pPr>
          </w:p>
          <w:p w14:paraId="0B5EB933" w14:textId="77777777" w:rsidR="00B30911" w:rsidRPr="00555CF2" w:rsidRDefault="00B30911">
            <w:pPr>
              <w:jc w:val="center"/>
              <w:rPr>
                <w:rFonts w:ascii="Palatino Linotype" w:eastAsia="Times New Roman" w:hAnsi="Palatino Linotype" w:cs="Arial"/>
                <w:color w:val="000000"/>
                <w:highlight w:val="yellow"/>
              </w:rPr>
            </w:pPr>
            <w:r w:rsidRPr="00555CF2">
              <w:rPr>
                <w:rFonts w:ascii="Palatino Linotype" w:hAnsi="Palatino Linotype" w:cs="Arial"/>
                <w:sz w:val="20"/>
                <w:szCs w:val="20"/>
                <w:highlight w:val="yellow"/>
              </w:rPr>
              <w:t xml:space="preserve">27 </w:t>
            </w:r>
            <w:r w:rsidRPr="00555CF2">
              <w:rPr>
                <w:rFonts w:ascii="Palatino Linotype" w:eastAsia="Times New Roman" w:hAnsi="Palatino Linotype" w:cs="Arial"/>
                <w:color w:val="000000"/>
                <w:sz w:val="20"/>
                <w:highlight w:val="yellow"/>
              </w:rPr>
              <w:t>Équilibre entre les genres</w:t>
            </w:r>
          </w:p>
          <w:p w14:paraId="57D183EA" w14:textId="7CDBBEC2" w:rsidR="00B30911" w:rsidRDefault="00B30911">
            <w:pPr>
              <w:jc w:val="both"/>
              <w:rPr>
                <w:rFonts w:ascii="Palatino Linotype" w:hAnsi="Palatino Linotype" w:cs="Arial"/>
                <w:sz w:val="20"/>
                <w:szCs w:val="20"/>
              </w:rPr>
            </w:pPr>
            <w:r>
              <w:rPr>
                <w:rFonts w:ascii="Palatino Linotype" w:hAnsi="Palatino Linotype"/>
                <w:sz w:val="18"/>
                <w:szCs w:val="18"/>
              </w:rPr>
              <w:t xml:space="preserve">Les employeurs devraient viser l'instauration d'un équilibre représentatif entre hommes et femmes à tous les niveaux du personnel, y compris au niveau des </w:t>
            </w:r>
            <w:proofErr w:type="spellStart"/>
            <w:r w:rsidR="00E577CC">
              <w:rPr>
                <w:rFonts w:ascii="Palatino Linotype" w:hAnsi="Palatino Linotype"/>
                <w:sz w:val="18"/>
                <w:szCs w:val="18"/>
              </w:rPr>
              <w:t>directeur·trice</w:t>
            </w:r>
            <w:r>
              <w:rPr>
                <w:rFonts w:ascii="Palatino Linotype" w:hAnsi="Palatino Linotype"/>
                <w:sz w:val="18"/>
                <w:szCs w:val="18"/>
              </w:rPr>
              <w:t>s</w:t>
            </w:r>
            <w:proofErr w:type="spellEnd"/>
            <w:r>
              <w:rPr>
                <w:rFonts w:ascii="Palatino Linotype" w:hAnsi="Palatino Linotype"/>
                <w:sz w:val="18"/>
                <w:szCs w:val="18"/>
              </w:rPr>
              <w:t xml:space="preserve"> de thèse/stage et des gestionnaires. Cet équilibre devrait s'obtenir au moyen d'une politique d'égalité des chances au moment du recrutement et aux étapes ultérieures de la carrière, sans </w:t>
            </w:r>
            <w:r>
              <w:rPr>
                <w:rFonts w:ascii="Palatino Linotype" w:hAnsi="Palatino Linotype"/>
                <w:sz w:val="18"/>
                <w:szCs w:val="18"/>
              </w:rPr>
              <w:lastRenderedPageBreak/>
              <w:t>prévaloir pour autant sur les critères de qualité et de compétence. Pour que l'égalité de traitement soit assurée, les comités de sélection et d'évaluation devraient refléter un équilibre adéquat entre hommes et femmes.</w:t>
            </w:r>
          </w:p>
        </w:tc>
        <w:tc>
          <w:tcPr>
            <w:tcW w:w="708" w:type="dxa"/>
          </w:tcPr>
          <w:p w14:paraId="1BBE9BA0" w14:textId="6EE8D704" w:rsidR="00B30911" w:rsidRDefault="006C5564">
            <w:pPr>
              <w:jc w:val="center"/>
              <w:rPr>
                <w:rFonts w:ascii="Palatino Linotype" w:hAnsi="Palatino Linotype" w:cs="Arial"/>
                <w:sz w:val="20"/>
                <w:szCs w:val="20"/>
                <w:lang w:val="en-GB"/>
              </w:rPr>
            </w:pPr>
            <w:r>
              <w:rPr>
                <w:rFonts w:ascii="Palatino Linotype" w:hAnsi="Palatino Linotype" w:cs="Arial"/>
                <w:sz w:val="20"/>
                <w:szCs w:val="20"/>
                <w:lang w:val="en-GB"/>
              </w:rPr>
              <w:lastRenderedPageBreak/>
              <w:t>3</w:t>
            </w:r>
            <w:r w:rsidR="00B30911">
              <w:rPr>
                <w:rFonts w:ascii="Palatino Linotype" w:hAnsi="Palatino Linotype" w:cs="Arial"/>
                <w:sz w:val="20"/>
                <w:szCs w:val="20"/>
                <w:lang w:val="en-GB"/>
              </w:rPr>
              <w:t>.1</w:t>
            </w:r>
          </w:p>
        </w:tc>
        <w:tc>
          <w:tcPr>
            <w:tcW w:w="4678" w:type="dxa"/>
          </w:tcPr>
          <w:p w14:paraId="7A650703" w14:textId="2DE240AD" w:rsidR="00B30911" w:rsidRDefault="00B30911">
            <w:pPr>
              <w:jc w:val="both"/>
              <w:rPr>
                <w:rFonts w:ascii="Palatino Linotype" w:hAnsi="Palatino Linotype" w:cs="Arial"/>
                <w:sz w:val="20"/>
                <w:szCs w:val="20"/>
              </w:rPr>
            </w:pPr>
            <w:r>
              <w:rPr>
                <w:rFonts w:ascii="Palatino Linotype" w:hAnsi="Palatino Linotype" w:cs="Arial"/>
                <w:sz w:val="20"/>
                <w:szCs w:val="20"/>
              </w:rPr>
              <w:t xml:space="preserve">La DGDRH, les </w:t>
            </w:r>
            <w:proofErr w:type="spellStart"/>
            <w:r>
              <w:rPr>
                <w:rFonts w:ascii="Palatino Linotype" w:hAnsi="Palatino Linotype" w:cs="Arial"/>
                <w:sz w:val="20"/>
                <w:szCs w:val="20"/>
              </w:rPr>
              <w:t>assistant</w:t>
            </w:r>
            <w:r w:rsidR="004056E6">
              <w:rPr>
                <w:rFonts w:ascii="Palatino Linotype" w:eastAsia="Times New Roman" w:hAnsi="Palatino Linotype"/>
                <w:sz w:val="20"/>
                <w:szCs w:val="20"/>
                <w:lang w:eastAsia="fr-FR"/>
              </w:rPr>
              <w:t>·es</w:t>
            </w:r>
            <w:proofErr w:type="spellEnd"/>
            <w:r w:rsidR="004056E6">
              <w:rPr>
                <w:rFonts w:ascii="Palatino Linotype" w:eastAsia="Times New Roman" w:hAnsi="Palatino Linotype"/>
                <w:sz w:val="20"/>
                <w:szCs w:val="20"/>
                <w:lang w:eastAsia="fr-FR"/>
              </w:rPr>
              <w:t xml:space="preserve"> </w:t>
            </w:r>
            <w:r>
              <w:rPr>
                <w:rFonts w:ascii="Palatino Linotype" w:hAnsi="Palatino Linotype" w:cs="Arial"/>
                <w:sz w:val="20"/>
                <w:szCs w:val="20"/>
              </w:rPr>
              <w:t>sociales ou PRH (</w:t>
            </w:r>
            <w:r w:rsidR="004056E6">
              <w:rPr>
                <w:rFonts w:ascii="Palatino Linotype" w:hAnsi="Palatino Linotype" w:cs="Arial"/>
                <w:sz w:val="20"/>
                <w:szCs w:val="20"/>
              </w:rPr>
              <w:t xml:space="preserve">Proximité Ressources Humaines, </w:t>
            </w:r>
            <w:r>
              <w:rPr>
                <w:rFonts w:ascii="Palatino Linotype" w:hAnsi="Palatino Linotype" w:cs="Arial"/>
                <w:sz w:val="20"/>
                <w:szCs w:val="20"/>
              </w:rPr>
              <w:t>côté ex-I</w:t>
            </w:r>
            <w:r w:rsidR="004056E6">
              <w:rPr>
                <w:rFonts w:ascii="Palatino Linotype" w:hAnsi="Palatino Linotype" w:cs="Arial"/>
                <w:sz w:val="20"/>
                <w:szCs w:val="20"/>
              </w:rPr>
              <w:t>FSTTAR</w:t>
            </w:r>
            <w:r>
              <w:rPr>
                <w:rFonts w:ascii="Palatino Linotype" w:hAnsi="Palatino Linotype" w:cs="Arial"/>
                <w:sz w:val="20"/>
                <w:szCs w:val="20"/>
              </w:rPr>
              <w:t xml:space="preserve">) et la mission </w:t>
            </w:r>
            <w:r w:rsidR="004056E6">
              <w:rPr>
                <w:rFonts w:ascii="Palatino Linotype" w:hAnsi="Palatino Linotype" w:cs="Arial"/>
                <w:sz w:val="20"/>
                <w:szCs w:val="20"/>
              </w:rPr>
              <w:t>DD&amp;RS (</w:t>
            </w:r>
            <w:r w:rsidR="004056E6">
              <w:rPr>
                <w:rFonts w:ascii="Palatino Linotype" w:eastAsia="Times New Roman" w:hAnsi="Palatino Linotype" w:cs="Arial"/>
                <w:sz w:val="20"/>
                <w:szCs w:val="20"/>
                <w:lang w:eastAsia="fr-FR"/>
              </w:rPr>
              <w:t xml:space="preserve">Développement durable et Responsabilité Sociétale) </w:t>
            </w:r>
            <w:r>
              <w:rPr>
                <w:rFonts w:ascii="Palatino Linotype" w:hAnsi="Palatino Linotype" w:cs="Arial"/>
                <w:sz w:val="20"/>
                <w:szCs w:val="20"/>
              </w:rPr>
              <w:t xml:space="preserve">avec le service d'action sociale travaillent sur des mesures visant à rendre les aides existantes plus transparentes pour les personnels et à tendre vers une plus grande égalité pour les services où il est possible d'agir en faveur des publics concernés. </w:t>
            </w:r>
          </w:p>
        </w:tc>
        <w:tc>
          <w:tcPr>
            <w:tcW w:w="1559" w:type="dxa"/>
          </w:tcPr>
          <w:p w14:paraId="10CAFFA5" w14:textId="1557B2C2" w:rsidR="00B30911" w:rsidRDefault="001A701D" w:rsidP="007A4C66">
            <w:pPr>
              <w:rPr>
                <w:rFonts w:ascii="Palatino Linotype" w:hAnsi="Palatino Linotype" w:cs="Arial"/>
                <w:sz w:val="20"/>
                <w:szCs w:val="20"/>
              </w:rPr>
            </w:pPr>
            <w:r>
              <w:rPr>
                <w:rFonts w:ascii="Palatino Linotype" w:hAnsi="Palatino Linotype" w:cs="Arial"/>
                <w:sz w:val="20"/>
                <w:szCs w:val="20"/>
                <w:lang w:val="en-GB"/>
              </w:rPr>
              <w:t>DGD</w:t>
            </w:r>
            <w:r w:rsidR="006B7BDE">
              <w:rPr>
                <w:rFonts w:ascii="Palatino Linotype" w:hAnsi="Palatino Linotype" w:cs="Arial"/>
                <w:sz w:val="20"/>
                <w:szCs w:val="20"/>
                <w:lang w:val="en-GB"/>
              </w:rPr>
              <w:t>D</w:t>
            </w:r>
            <w:r w:rsidR="00B30911">
              <w:rPr>
                <w:rFonts w:ascii="Palatino Linotype" w:hAnsi="Palatino Linotype" w:cs="Arial"/>
                <w:sz w:val="20"/>
                <w:szCs w:val="20"/>
                <w:lang w:val="en-GB"/>
              </w:rPr>
              <w:t>RH</w:t>
            </w:r>
          </w:p>
        </w:tc>
        <w:tc>
          <w:tcPr>
            <w:tcW w:w="1560" w:type="dxa"/>
          </w:tcPr>
          <w:p w14:paraId="56BE12AA" w14:textId="216D740C" w:rsidR="00B30911" w:rsidRDefault="006B5AFF" w:rsidP="005C5FCE">
            <w:pPr>
              <w:rPr>
                <w:rFonts w:ascii="Palatino Linotype" w:hAnsi="Palatino Linotype" w:cs="Arial"/>
                <w:sz w:val="20"/>
                <w:szCs w:val="20"/>
              </w:rPr>
            </w:pPr>
            <w:r>
              <w:rPr>
                <w:rFonts w:eastAsia="Times New Roman" w:cstheme="minorHAnsi"/>
                <w:iCs/>
              </w:rPr>
              <w:t>Q4 2025, Q4 2026, Q4 2027, Q4 2028, Q4 2029, Q4 2030</w:t>
            </w:r>
          </w:p>
        </w:tc>
        <w:tc>
          <w:tcPr>
            <w:tcW w:w="2126" w:type="dxa"/>
          </w:tcPr>
          <w:p w14:paraId="7A279274" w14:textId="7C8D020A" w:rsidR="00951FCF" w:rsidRDefault="000B5632">
            <w:pPr>
              <w:rPr>
                <w:rFonts w:ascii="Palatino Linotype" w:hAnsi="Palatino Linotype" w:cs="Arial"/>
                <w:sz w:val="20"/>
                <w:szCs w:val="20"/>
              </w:rPr>
            </w:pPr>
            <w:r>
              <w:rPr>
                <w:rFonts w:ascii="Palatino Linotype" w:hAnsi="Palatino Linotype" w:cs="Arial"/>
                <w:sz w:val="20"/>
                <w:szCs w:val="20"/>
              </w:rPr>
              <w:t>Rapports</w:t>
            </w:r>
            <w:r w:rsidR="00B30911">
              <w:rPr>
                <w:rFonts w:ascii="Palatino Linotype" w:hAnsi="Palatino Linotype" w:cs="Arial"/>
                <w:sz w:val="20"/>
                <w:szCs w:val="20"/>
              </w:rPr>
              <w:t xml:space="preserve"> annuels</w:t>
            </w:r>
            <w:r w:rsidR="005C5FCE">
              <w:rPr>
                <w:rFonts w:ascii="Palatino Linotype" w:hAnsi="Palatino Linotype" w:cs="Arial"/>
                <w:sz w:val="20"/>
                <w:szCs w:val="20"/>
              </w:rPr>
              <w:t xml:space="preserve"> </w:t>
            </w:r>
          </w:p>
          <w:p w14:paraId="062D2E5F" w14:textId="7359929F" w:rsidR="00B30911" w:rsidRDefault="00951FCF">
            <w:pPr>
              <w:rPr>
                <w:rFonts w:ascii="Palatino Linotype" w:hAnsi="Palatino Linotype" w:cs="Arial"/>
                <w:sz w:val="20"/>
                <w:szCs w:val="20"/>
              </w:rPr>
            </w:pPr>
            <w:r>
              <w:rPr>
                <w:rFonts w:ascii="Palatino Linotype" w:hAnsi="Palatino Linotype" w:cs="Arial"/>
                <w:sz w:val="20"/>
                <w:szCs w:val="20"/>
              </w:rPr>
              <w:t>C</w:t>
            </w:r>
            <w:r w:rsidR="005C5FCE">
              <w:rPr>
                <w:rFonts w:ascii="Palatino Linotype" w:hAnsi="Palatino Linotype" w:cs="Arial"/>
                <w:sz w:val="20"/>
                <w:szCs w:val="20"/>
              </w:rPr>
              <w:t>ible</w:t>
            </w:r>
            <w:r>
              <w:rPr>
                <w:rFonts w:ascii="Palatino Linotype" w:hAnsi="Palatino Linotype" w:cs="Arial"/>
                <w:sz w:val="20"/>
                <w:szCs w:val="20"/>
              </w:rPr>
              <w:t> :</w:t>
            </w:r>
            <w:r w:rsidR="005C5FCE">
              <w:rPr>
                <w:rFonts w:ascii="Palatino Linotype" w:hAnsi="Palatino Linotype" w:cs="Arial"/>
                <w:sz w:val="20"/>
                <w:szCs w:val="20"/>
              </w:rPr>
              <w:t xml:space="preserve"> </w:t>
            </w:r>
            <w:r w:rsidR="00B30911">
              <w:rPr>
                <w:rFonts w:ascii="Palatino Linotype" w:hAnsi="Palatino Linotype" w:cs="Arial"/>
                <w:sz w:val="20"/>
                <w:szCs w:val="20"/>
              </w:rPr>
              <w:t>l'ensemble de la communauté universitaire</w:t>
            </w:r>
          </w:p>
          <w:p w14:paraId="0643D89C" w14:textId="34F505FE" w:rsidR="00B30911" w:rsidRDefault="00B30911">
            <w:pPr>
              <w:rPr>
                <w:rFonts w:ascii="Palatino Linotype" w:hAnsi="Palatino Linotype" w:cs="Arial"/>
                <w:sz w:val="20"/>
                <w:szCs w:val="20"/>
              </w:rPr>
            </w:pPr>
          </w:p>
        </w:tc>
        <w:tc>
          <w:tcPr>
            <w:tcW w:w="1276" w:type="dxa"/>
          </w:tcPr>
          <w:p w14:paraId="73D98BC5" w14:textId="175507E7" w:rsidR="00B30911" w:rsidRDefault="000A0F28">
            <w:pPr>
              <w:rPr>
                <w:rFonts w:ascii="Palatino Linotype" w:hAnsi="Palatino Linotype" w:cs="Arial"/>
                <w:sz w:val="20"/>
                <w:szCs w:val="20"/>
              </w:rPr>
            </w:pPr>
            <w:r>
              <w:rPr>
                <w:rFonts w:ascii="Palatino Linotype" w:hAnsi="Palatino Linotype" w:cs="Arial"/>
                <w:sz w:val="20"/>
                <w:szCs w:val="20"/>
              </w:rPr>
              <w:t>En cours</w:t>
            </w:r>
          </w:p>
        </w:tc>
      </w:tr>
      <w:tr w:rsidR="00B30911" w14:paraId="75C15818" w14:textId="77777777" w:rsidTr="0029506B">
        <w:trPr>
          <w:trHeight w:val="20"/>
        </w:trPr>
        <w:tc>
          <w:tcPr>
            <w:tcW w:w="1135" w:type="dxa"/>
            <w:vMerge/>
          </w:tcPr>
          <w:p w14:paraId="0F159356" w14:textId="77777777" w:rsidR="00B30911" w:rsidRDefault="00B30911">
            <w:pPr>
              <w:jc w:val="center"/>
              <w:rPr>
                <w:rFonts w:ascii="Palatino Linotype" w:hAnsi="Palatino Linotype" w:cs="Arial"/>
                <w:b/>
                <w:sz w:val="20"/>
                <w:szCs w:val="20"/>
              </w:rPr>
            </w:pPr>
          </w:p>
        </w:tc>
        <w:tc>
          <w:tcPr>
            <w:tcW w:w="3119" w:type="dxa"/>
            <w:vMerge/>
          </w:tcPr>
          <w:p w14:paraId="49C1F746" w14:textId="77777777" w:rsidR="00B30911" w:rsidRDefault="00B30911">
            <w:pPr>
              <w:rPr>
                <w:rFonts w:ascii="Palatino Linotype" w:hAnsi="Palatino Linotype" w:cs="Arial"/>
                <w:sz w:val="20"/>
                <w:szCs w:val="20"/>
                <w:highlight w:val="cyan"/>
              </w:rPr>
            </w:pPr>
          </w:p>
        </w:tc>
        <w:tc>
          <w:tcPr>
            <w:tcW w:w="708" w:type="dxa"/>
          </w:tcPr>
          <w:p w14:paraId="313818A4" w14:textId="57754CEB" w:rsidR="00B30911" w:rsidRDefault="006C5564">
            <w:pPr>
              <w:jc w:val="center"/>
              <w:rPr>
                <w:rFonts w:ascii="Palatino Linotype" w:hAnsi="Palatino Linotype" w:cs="Arial"/>
                <w:sz w:val="20"/>
                <w:szCs w:val="20"/>
                <w:lang w:val="en-GB"/>
              </w:rPr>
            </w:pPr>
            <w:r>
              <w:rPr>
                <w:rFonts w:ascii="Palatino Linotype" w:hAnsi="Palatino Linotype" w:cs="Arial"/>
                <w:sz w:val="20"/>
                <w:szCs w:val="20"/>
                <w:lang w:val="en-GB"/>
              </w:rPr>
              <w:t>3</w:t>
            </w:r>
            <w:r w:rsidR="00B30911">
              <w:rPr>
                <w:rFonts w:ascii="Palatino Linotype" w:hAnsi="Palatino Linotype" w:cs="Arial"/>
                <w:sz w:val="20"/>
                <w:szCs w:val="20"/>
                <w:lang w:val="en-GB"/>
              </w:rPr>
              <w:t>.2</w:t>
            </w:r>
          </w:p>
        </w:tc>
        <w:tc>
          <w:tcPr>
            <w:tcW w:w="4678" w:type="dxa"/>
          </w:tcPr>
          <w:p w14:paraId="16B40E20" w14:textId="77777777" w:rsidR="00E5506A" w:rsidRDefault="00B30911" w:rsidP="00DB4E2E">
            <w:pPr>
              <w:jc w:val="both"/>
              <w:rPr>
                <w:rFonts w:ascii="Palatino Linotype" w:hAnsi="Palatino Linotype" w:cs="Arial"/>
                <w:sz w:val="20"/>
                <w:szCs w:val="20"/>
              </w:rPr>
            </w:pPr>
            <w:r>
              <w:rPr>
                <w:rFonts w:ascii="Palatino Linotype" w:hAnsi="Palatino Linotype" w:cs="Arial"/>
                <w:sz w:val="20"/>
                <w:szCs w:val="20"/>
              </w:rPr>
              <w:t xml:space="preserve">Les actions doivent être menées dans le cadre du </w:t>
            </w:r>
            <w:hyperlink r:id="rId12" w:tooltip="https://mission-egalite.univ-gustave-eiffel.fr/fileadmin/contributeurs/Mission-egalite/Plan/Plan_EFH_2024-2026_EN_vd.pdf" w:history="1">
              <w:r w:rsidR="009F3A23">
                <w:rPr>
                  <w:rStyle w:val="Lienhypertexte"/>
                  <w:rFonts w:ascii="Palatino Linotype" w:hAnsi="Palatino Linotype"/>
                  <w:sz w:val="20"/>
                </w:rPr>
                <w:t>Plan égalité 2024 - 2026</w:t>
              </w:r>
            </w:hyperlink>
            <w:r w:rsidR="009F3A23">
              <w:rPr>
                <w:rFonts w:ascii="Palatino Linotype" w:hAnsi="Palatino Linotype"/>
                <w:sz w:val="20"/>
              </w:rPr>
              <w:t xml:space="preserve"> </w:t>
            </w:r>
            <w:r>
              <w:rPr>
                <w:rFonts w:ascii="Palatino Linotype" w:hAnsi="Palatino Linotype" w:cs="Arial"/>
                <w:sz w:val="20"/>
                <w:szCs w:val="20"/>
              </w:rPr>
              <w:t>(</w:t>
            </w:r>
            <w:r w:rsidR="009F3A23">
              <w:rPr>
                <w:rFonts w:ascii="Palatino Linotype" w:hAnsi="Palatino Linotype" w:cs="Arial"/>
                <w:sz w:val="20"/>
                <w:szCs w:val="20"/>
              </w:rPr>
              <w:t>disponible en français et en anglais</w:t>
            </w:r>
            <w:r>
              <w:rPr>
                <w:rFonts w:ascii="Palatino Linotype" w:hAnsi="Palatino Linotype" w:cs="Arial"/>
                <w:sz w:val="20"/>
                <w:szCs w:val="20"/>
              </w:rPr>
              <w:t>) voté par le Conseil d'administration le 12 décembre 2024. Il est traduit en français et en anglais et est disponible sur</w:t>
            </w:r>
            <w:r w:rsidR="00E5506A">
              <w:rPr>
                <w:rFonts w:ascii="Palatino Linotype" w:hAnsi="Palatino Linotype" w:cs="Arial"/>
                <w:sz w:val="20"/>
                <w:szCs w:val="20"/>
              </w:rPr>
              <w:t xml:space="preserve"> le site de la Mission Egalité :</w:t>
            </w:r>
          </w:p>
          <w:p w14:paraId="1BED3A6A" w14:textId="1E891EE2" w:rsidR="00E5506A" w:rsidRDefault="00E5506A" w:rsidP="00DB4E2E">
            <w:pPr>
              <w:jc w:val="both"/>
              <w:rPr>
                <w:rFonts w:ascii="Palatino Linotype" w:hAnsi="Palatino Linotype" w:cs="Arial"/>
                <w:sz w:val="20"/>
                <w:szCs w:val="20"/>
              </w:rPr>
            </w:pPr>
            <w:r w:rsidRPr="00E5506A">
              <w:rPr>
                <w:rFonts w:ascii="Palatino Linotype" w:hAnsi="Palatino Linotype" w:cs="Arial"/>
                <w:sz w:val="20"/>
                <w:szCs w:val="20"/>
              </w:rPr>
              <w:t xml:space="preserve">Mesure 2.1 </w:t>
            </w:r>
            <w:r w:rsidR="000B5632">
              <w:rPr>
                <w:rFonts w:ascii="Palatino Linotype" w:hAnsi="Palatino Linotype" w:cs="Arial"/>
                <w:sz w:val="20"/>
                <w:szCs w:val="20"/>
              </w:rPr>
              <w:t>(</w:t>
            </w:r>
            <w:r w:rsidRPr="00E5506A">
              <w:rPr>
                <w:rFonts w:ascii="Palatino Linotype" w:hAnsi="Palatino Linotype" w:cs="Arial"/>
                <w:sz w:val="20"/>
                <w:szCs w:val="20"/>
              </w:rPr>
              <w:t>p.20</w:t>
            </w:r>
            <w:proofErr w:type="gramStart"/>
            <w:r w:rsidR="000B5632">
              <w:rPr>
                <w:rFonts w:ascii="Palatino Linotype" w:hAnsi="Palatino Linotype" w:cs="Arial"/>
                <w:sz w:val="20"/>
                <w:szCs w:val="20"/>
              </w:rPr>
              <w:t>)</w:t>
            </w:r>
            <w:r w:rsidRPr="00E5506A">
              <w:rPr>
                <w:rFonts w:ascii="Palatino Linotype" w:hAnsi="Palatino Linotype" w:cs="Arial"/>
                <w:sz w:val="20"/>
                <w:szCs w:val="20"/>
              </w:rPr>
              <w:t>:</w:t>
            </w:r>
            <w:proofErr w:type="gramEnd"/>
            <w:r w:rsidRPr="00E5506A">
              <w:rPr>
                <w:rFonts w:ascii="Palatino Linotype" w:hAnsi="Palatino Linotype" w:cs="Arial"/>
                <w:sz w:val="20"/>
                <w:szCs w:val="20"/>
              </w:rPr>
              <w:t xml:space="preserve"> </w:t>
            </w:r>
            <w:r w:rsidR="000B5632">
              <w:rPr>
                <w:rFonts w:ascii="Palatino Linotype" w:hAnsi="Palatino Linotype" w:cs="Arial"/>
                <w:sz w:val="20"/>
                <w:szCs w:val="20"/>
              </w:rPr>
              <w:t>« </w:t>
            </w:r>
            <w:r w:rsidRPr="00E5506A">
              <w:rPr>
                <w:rFonts w:ascii="Palatino Linotype" w:hAnsi="Palatino Linotype" w:cs="Arial"/>
                <w:sz w:val="20"/>
                <w:szCs w:val="20"/>
              </w:rPr>
              <w:t>Veiller au respect de la désignation, dans une proportion minimale de 40 % de chaque genre</w:t>
            </w:r>
            <w:r w:rsidR="000B5632">
              <w:rPr>
                <w:rFonts w:ascii="Palatino Linotype" w:hAnsi="Palatino Linotype" w:cs="Arial"/>
                <w:sz w:val="20"/>
                <w:szCs w:val="20"/>
              </w:rPr>
              <w:t> »</w:t>
            </w:r>
          </w:p>
          <w:p w14:paraId="501607BF" w14:textId="2B8760C4" w:rsidR="00B30911" w:rsidRPr="00AB69DB" w:rsidRDefault="00E5506A" w:rsidP="00DB4E2E">
            <w:pPr>
              <w:jc w:val="both"/>
              <w:rPr>
                <w:rFonts w:ascii="Palatino Linotype" w:hAnsi="Palatino Linotype" w:cs="Arial"/>
                <w:color w:val="FF0000"/>
                <w:sz w:val="20"/>
                <w:szCs w:val="20"/>
              </w:rPr>
            </w:pPr>
            <w:r w:rsidRPr="00E5506A">
              <w:rPr>
                <w:rFonts w:ascii="Palatino Linotype" w:hAnsi="Palatino Linotype" w:cs="Arial"/>
                <w:sz w:val="20"/>
                <w:szCs w:val="20"/>
              </w:rPr>
              <w:t xml:space="preserve">Mesure 2.9 </w:t>
            </w:r>
            <w:r w:rsidR="000B5632">
              <w:rPr>
                <w:rFonts w:ascii="Palatino Linotype" w:hAnsi="Palatino Linotype" w:cs="Arial"/>
                <w:sz w:val="20"/>
                <w:szCs w:val="20"/>
              </w:rPr>
              <w:t>(</w:t>
            </w:r>
            <w:r w:rsidRPr="00E5506A">
              <w:rPr>
                <w:rFonts w:ascii="Palatino Linotype" w:hAnsi="Palatino Linotype" w:cs="Arial"/>
                <w:sz w:val="20"/>
                <w:szCs w:val="20"/>
              </w:rPr>
              <w:t>p.24</w:t>
            </w:r>
            <w:proofErr w:type="gramStart"/>
            <w:r w:rsidR="000B5632">
              <w:rPr>
                <w:rFonts w:ascii="Palatino Linotype" w:hAnsi="Palatino Linotype" w:cs="Arial"/>
                <w:sz w:val="20"/>
                <w:szCs w:val="20"/>
              </w:rPr>
              <w:t>)</w:t>
            </w:r>
            <w:r w:rsidRPr="00E5506A">
              <w:rPr>
                <w:rFonts w:ascii="Palatino Linotype" w:hAnsi="Palatino Linotype" w:cs="Arial"/>
                <w:sz w:val="20"/>
                <w:szCs w:val="20"/>
              </w:rPr>
              <w:t>:</w:t>
            </w:r>
            <w:proofErr w:type="gramEnd"/>
            <w:r w:rsidRPr="00E5506A">
              <w:rPr>
                <w:rFonts w:ascii="Palatino Linotype" w:hAnsi="Palatino Linotype" w:cs="Arial"/>
                <w:sz w:val="20"/>
                <w:szCs w:val="20"/>
              </w:rPr>
              <w:t xml:space="preserve"> </w:t>
            </w:r>
            <w:r w:rsidR="000B5632">
              <w:rPr>
                <w:rFonts w:ascii="Palatino Linotype" w:hAnsi="Palatino Linotype" w:cs="Arial"/>
                <w:sz w:val="20"/>
                <w:szCs w:val="20"/>
              </w:rPr>
              <w:t>« </w:t>
            </w:r>
            <w:r w:rsidRPr="00E5506A">
              <w:rPr>
                <w:rFonts w:ascii="Palatino Linotype" w:hAnsi="Palatino Linotype" w:cs="Arial"/>
                <w:sz w:val="20"/>
                <w:szCs w:val="20"/>
              </w:rPr>
              <w:t>Continuer de suivre chaque année la répartition femmes-hommes des postes d’encadrement</w:t>
            </w:r>
            <w:r w:rsidR="000B5632">
              <w:rPr>
                <w:rFonts w:ascii="Palatino Linotype" w:hAnsi="Palatino Linotype" w:cs="Arial"/>
                <w:sz w:val="20"/>
                <w:szCs w:val="20"/>
              </w:rPr>
              <w:t> »</w:t>
            </w:r>
            <w:r w:rsidRPr="00E5506A">
              <w:rPr>
                <w:rFonts w:ascii="Palatino Linotype" w:hAnsi="Palatino Linotype" w:cs="Arial"/>
                <w:sz w:val="20"/>
                <w:szCs w:val="20"/>
              </w:rPr>
              <w:t xml:space="preserve"> </w:t>
            </w:r>
            <w:r w:rsidR="00B30911">
              <w:fldChar w:fldCharType="begin"/>
            </w:r>
            <w:r w:rsidR="00B30911">
              <w:fldChar w:fldCharType="separate"/>
            </w:r>
            <w:r w:rsidR="00B30911">
              <w:rPr>
                <w:rStyle w:val="Lienhypertexte"/>
                <w:rFonts w:ascii="Palatino Linotype" w:hAnsi="Palatino Linotype" w:cs="Arial"/>
                <w:sz w:val="20"/>
                <w:szCs w:val="20"/>
              </w:rPr>
              <w:t xml:space="preserve"> ici .</w:t>
            </w:r>
            <w:r w:rsidR="00B30911">
              <w:rPr>
                <w:rStyle w:val="Lienhypertexte"/>
                <w:rFonts w:ascii="Palatino Linotype" w:hAnsi="Palatino Linotype" w:cs="Arial"/>
                <w:sz w:val="20"/>
                <w:szCs w:val="20"/>
                <w:lang w:val="en-GB"/>
              </w:rPr>
              <w:fldChar w:fldCharType="end"/>
            </w:r>
          </w:p>
        </w:tc>
        <w:tc>
          <w:tcPr>
            <w:tcW w:w="1559" w:type="dxa"/>
          </w:tcPr>
          <w:p w14:paraId="7833FEC1" w14:textId="77777777" w:rsidR="00B30911" w:rsidRDefault="00B30911" w:rsidP="007A4C66">
            <w:pPr>
              <w:rPr>
                <w:rFonts w:ascii="Palatino Linotype" w:hAnsi="Palatino Linotype" w:cs="Arial"/>
                <w:sz w:val="20"/>
                <w:szCs w:val="20"/>
              </w:rPr>
            </w:pPr>
            <w:r>
              <w:rPr>
                <w:rFonts w:ascii="Palatino Linotype" w:hAnsi="Palatino Linotype" w:cs="Arial"/>
                <w:sz w:val="20"/>
                <w:szCs w:val="20"/>
              </w:rPr>
              <w:t>Mission égalité</w:t>
            </w:r>
          </w:p>
          <w:p w14:paraId="1D1EFE74" w14:textId="77777777" w:rsidR="00782534" w:rsidRDefault="00782534" w:rsidP="007A4C66">
            <w:pPr>
              <w:rPr>
                <w:rFonts w:ascii="Palatino Linotype" w:hAnsi="Palatino Linotype" w:cs="Arial"/>
                <w:sz w:val="20"/>
                <w:szCs w:val="20"/>
              </w:rPr>
            </w:pPr>
          </w:p>
          <w:p w14:paraId="4050E246" w14:textId="25F6E47F" w:rsidR="00B30911" w:rsidRDefault="00B30911" w:rsidP="007A4C66">
            <w:pPr>
              <w:rPr>
                <w:rFonts w:ascii="Palatino Linotype" w:hAnsi="Palatino Linotype" w:cs="Arial"/>
                <w:sz w:val="20"/>
                <w:szCs w:val="20"/>
              </w:rPr>
            </w:pPr>
            <w:r>
              <w:rPr>
                <w:rFonts w:ascii="Palatino Linotype" w:hAnsi="Palatino Linotype" w:cs="Arial"/>
                <w:sz w:val="20"/>
                <w:szCs w:val="20"/>
              </w:rPr>
              <w:t>Mission DD&amp;RS</w:t>
            </w:r>
          </w:p>
          <w:p w14:paraId="0BA8ACD7" w14:textId="5D75398E" w:rsidR="00200BEC" w:rsidRDefault="00200BEC" w:rsidP="007A4C66">
            <w:pPr>
              <w:rPr>
                <w:rFonts w:ascii="Palatino Linotype" w:hAnsi="Palatino Linotype" w:cs="Arial"/>
                <w:sz w:val="20"/>
                <w:szCs w:val="20"/>
              </w:rPr>
            </w:pPr>
          </w:p>
          <w:p w14:paraId="752DF0A6" w14:textId="0B412EBB" w:rsidR="00200BEC" w:rsidRDefault="00200BEC" w:rsidP="007A4C66">
            <w:pPr>
              <w:rPr>
                <w:rFonts w:ascii="Palatino Linotype" w:hAnsi="Palatino Linotype" w:cs="Arial"/>
                <w:sz w:val="20"/>
                <w:szCs w:val="20"/>
              </w:rPr>
            </w:pPr>
            <w:r>
              <w:rPr>
                <w:rFonts w:ascii="Palatino Linotype" w:hAnsi="Palatino Linotype" w:cs="Arial"/>
                <w:sz w:val="20"/>
                <w:szCs w:val="20"/>
              </w:rPr>
              <w:t>DGDRH</w:t>
            </w:r>
          </w:p>
          <w:p w14:paraId="3EC5CB01" w14:textId="77777777" w:rsidR="00B30911" w:rsidRDefault="00B30911" w:rsidP="007A4C66">
            <w:pPr>
              <w:rPr>
                <w:rFonts w:ascii="Palatino Linotype" w:hAnsi="Palatino Linotype" w:cs="Arial"/>
                <w:sz w:val="20"/>
                <w:szCs w:val="20"/>
              </w:rPr>
            </w:pPr>
          </w:p>
          <w:p w14:paraId="22663AA6" w14:textId="77777777" w:rsidR="00B30911" w:rsidRDefault="00B30911" w:rsidP="007A4C66">
            <w:pPr>
              <w:rPr>
                <w:rFonts w:ascii="Palatino Linotype" w:hAnsi="Palatino Linotype" w:cs="Arial"/>
                <w:sz w:val="20"/>
                <w:szCs w:val="20"/>
              </w:rPr>
            </w:pPr>
          </w:p>
          <w:p w14:paraId="51EE7F52" w14:textId="77777777" w:rsidR="00B30911" w:rsidRDefault="00B30911" w:rsidP="007A4C66">
            <w:pPr>
              <w:rPr>
                <w:rFonts w:ascii="Palatino Linotype" w:hAnsi="Palatino Linotype" w:cs="Arial"/>
                <w:sz w:val="20"/>
                <w:szCs w:val="20"/>
              </w:rPr>
            </w:pPr>
          </w:p>
          <w:p w14:paraId="58521697" w14:textId="77777777" w:rsidR="00B30911" w:rsidRDefault="00B30911" w:rsidP="007A4C66">
            <w:pPr>
              <w:rPr>
                <w:rFonts w:ascii="Palatino Linotype" w:hAnsi="Palatino Linotype" w:cs="Arial"/>
                <w:sz w:val="20"/>
                <w:szCs w:val="20"/>
              </w:rPr>
            </w:pPr>
          </w:p>
          <w:p w14:paraId="74FC7E77" w14:textId="5B85D792" w:rsidR="00B30911" w:rsidRDefault="00B30911" w:rsidP="007A4C66">
            <w:pPr>
              <w:rPr>
                <w:rFonts w:ascii="Palatino Linotype" w:hAnsi="Palatino Linotype" w:cs="Arial"/>
                <w:sz w:val="20"/>
                <w:szCs w:val="20"/>
              </w:rPr>
            </w:pPr>
          </w:p>
        </w:tc>
        <w:tc>
          <w:tcPr>
            <w:tcW w:w="1560" w:type="dxa"/>
          </w:tcPr>
          <w:p w14:paraId="38783508" w14:textId="736DFBED" w:rsidR="00B30911" w:rsidRDefault="006B5AFF">
            <w:pPr>
              <w:rPr>
                <w:rFonts w:ascii="Palatino Linotype" w:hAnsi="Palatino Linotype" w:cs="Arial"/>
                <w:sz w:val="20"/>
                <w:szCs w:val="20"/>
              </w:rPr>
            </w:pPr>
            <w:r>
              <w:rPr>
                <w:rFonts w:eastAsia="Times New Roman" w:cstheme="minorHAnsi"/>
                <w:iCs/>
              </w:rPr>
              <w:t>Q</w:t>
            </w:r>
            <w:r w:rsidRPr="008D4D3E">
              <w:rPr>
                <w:rFonts w:eastAsia="Times New Roman" w:cstheme="minorHAnsi"/>
                <w:iCs/>
              </w:rPr>
              <w:t xml:space="preserve">4 </w:t>
            </w:r>
            <w:r>
              <w:rPr>
                <w:rFonts w:eastAsia="Times New Roman" w:cstheme="minorHAnsi"/>
                <w:iCs/>
              </w:rPr>
              <w:t>2025, Q4 2026, Q</w:t>
            </w:r>
            <w:r w:rsidRPr="008D4D3E">
              <w:rPr>
                <w:rFonts w:eastAsia="Times New Roman" w:cstheme="minorHAnsi"/>
                <w:iCs/>
              </w:rPr>
              <w:t xml:space="preserve">4 </w:t>
            </w:r>
            <w:r>
              <w:rPr>
                <w:rFonts w:eastAsia="Times New Roman" w:cstheme="minorHAnsi"/>
                <w:iCs/>
              </w:rPr>
              <w:t>2027, Q</w:t>
            </w:r>
            <w:r w:rsidRPr="008D4D3E">
              <w:rPr>
                <w:rFonts w:eastAsia="Times New Roman" w:cstheme="minorHAnsi"/>
                <w:iCs/>
              </w:rPr>
              <w:t xml:space="preserve">4 </w:t>
            </w:r>
            <w:r>
              <w:rPr>
                <w:rFonts w:eastAsia="Times New Roman" w:cstheme="minorHAnsi"/>
                <w:iCs/>
              </w:rPr>
              <w:t>2028, Q</w:t>
            </w:r>
            <w:r w:rsidRPr="008D4D3E">
              <w:rPr>
                <w:rFonts w:eastAsia="Times New Roman" w:cstheme="minorHAnsi"/>
                <w:iCs/>
              </w:rPr>
              <w:t xml:space="preserve">4 </w:t>
            </w:r>
            <w:r>
              <w:rPr>
                <w:rFonts w:eastAsia="Times New Roman" w:cstheme="minorHAnsi"/>
                <w:iCs/>
              </w:rPr>
              <w:t>2029, Q4 2030</w:t>
            </w:r>
          </w:p>
          <w:p w14:paraId="26D05B93" w14:textId="77777777" w:rsidR="00B30911" w:rsidRDefault="00B30911">
            <w:pPr>
              <w:rPr>
                <w:rFonts w:ascii="Palatino Linotype" w:hAnsi="Palatino Linotype" w:cs="Arial"/>
                <w:sz w:val="20"/>
                <w:szCs w:val="20"/>
              </w:rPr>
            </w:pPr>
          </w:p>
          <w:p w14:paraId="55B4CEC8" w14:textId="77777777" w:rsidR="00B30911" w:rsidRDefault="00B30911">
            <w:pPr>
              <w:rPr>
                <w:rFonts w:ascii="Palatino Linotype" w:hAnsi="Palatino Linotype" w:cs="Arial"/>
                <w:sz w:val="20"/>
                <w:szCs w:val="20"/>
              </w:rPr>
            </w:pPr>
          </w:p>
          <w:p w14:paraId="158CA1E1" w14:textId="2DAA4DC1" w:rsidR="00B30911" w:rsidRDefault="00B30911">
            <w:pPr>
              <w:rPr>
                <w:rFonts w:ascii="Palatino Linotype" w:hAnsi="Palatino Linotype" w:cs="Arial"/>
                <w:sz w:val="20"/>
                <w:szCs w:val="20"/>
              </w:rPr>
            </w:pPr>
          </w:p>
        </w:tc>
        <w:tc>
          <w:tcPr>
            <w:tcW w:w="2126" w:type="dxa"/>
          </w:tcPr>
          <w:p w14:paraId="3D50CFF3" w14:textId="77777777" w:rsidR="00355760" w:rsidRDefault="00355760" w:rsidP="005A4C02">
            <w:pPr>
              <w:rPr>
                <w:rFonts w:ascii="Palatino Linotype" w:hAnsi="Palatino Linotype" w:cs="Arial"/>
                <w:sz w:val="20"/>
                <w:szCs w:val="20"/>
              </w:rPr>
            </w:pPr>
            <w:r>
              <w:rPr>
                <w:rFonts w:ascii="Palatino Linotype" w:hAnsi="Palatino Linotype" w:cs="Arial"/>
                <w:sz w:val="20"/>
                <w:szCs w:val="20"/>
              </w:rPr>
              <w:t>Indicateurs du plan d’égalité 2024-2026 :</w:t>
            </w:r>
          </w:p>
          <w:p w14:paraId="4689654E" w14:textId="4363BBDE" w:rsidR="005A4C02" w:rsidRPr="006808D4" w:rsidRDefault="00355760" w:rsidP="005A4C02">
            <w:pPr>
              <w:rPr>
                <w:rFonts w:ascii="Palatino Linotype" w:hAnsi="Palatino Linotype" w:cs="Arial"/>
                <w:sz w:val="20"/>
                <w:szCs w:val="20"/>
              </w:rPr>
            </w:pPr>
            <w:r>
              <w:rPr>
                <w:rFonts w:ascii="Palatino Linotype" w:hAnsi="Palatino Linotype" w:cs="Arial"/>
                <w:sz w:val="20"/>
                <w:szCs w:val="20"/>
              </w:rPr>
              <w:t xml:space="preserve">- </w:t>
            </w:r>
            <w:r w:rsidR="005A4C02" w:rsidRPr="006808D4">
              <w:rPr>
                <w:rFonts w:ascii="Palatino Linotype" w:hAnsi="Palatino Linotype" w:cs="Arial"/>
                <w:sz w:val="20"/>
                <w:szCs w:val="20"/>
              </w:rPr>
              <w:t xml:space="preserve">M2.1 : synthèse des commissions </w:t>
            </w:r>
            <w:r w:rsidR="00980FF0" w:rsidRPr="006808D4">
              <w:rPr>
                <w:rFonts w:ascii="Palatino Linotype" w:hAnsi="Palatino Linotype" w:cs="Arial"/>
                <w:sz w:val="20"/>
                <w:szCs w:val="20"/>
              </w:rPr>
              <w:t>défaillantes</w:t>
            </w:r>
          </w:p>
          <w:p w14:paraId="4F2AF7F3" w14:textId="23FF7786" w:rsidR="00B30911" w:rsidRDefault="00355760" w:rsidP="00355760">
            <w:pPr>
              <w:rPr>
                <w:rFonts w:ascii="Palatino Linotype" w:hAnsi="Palatino Linotype" w:cs="Arial"/>
                <w:sz w:val="20"/>
                <w:szCs w:val="20"/>
              </w:rPr>
            </w:pPr>
            <w:r>
              <w:rPr>
                <w:rFonts w:ascii="Palatino Linotype" w:hAnsi="Palatino Linotype" w:cs="Arial"/>
                <w:sz w:val="20"/>
                <w:szCs w:val="20"/>
              </w:rPr>
              <w:t xml:space="preserve">- </w:t>
            </w:r>
            <w:r w:rsidR="005A4C02" w:rsidRPr="006808D4">
              <w:rPr>
                <w:rFonts w:ascii="Palatino Linotype" w:hAnsi="Palatino Linotype" w:cs="Arial"/>
                <w:sz w:val="20"/>
                <w:szCs w:val="20"/>
              </w:rPr>
              <w:t xml:space="preserve">M2.9 : </w:t>
            </w:r>
            <w:r w:rsidR="006808D4">
              <w:rPr>
                <w:rFonts w:ascii="Palatino Linotype" w:hAnsi="Palatino Linotype" w:cs="Arial"/>
                <w:sz w:val="20"/>
                <w:szCs w:val="20"/>
              </w:rPr>
              <w:t>%</w:t>
            </w:r>
            <w:r w:rsidR="005A4C02" w:rsidRPr="006808D4">
              <w:rPr>
                <w:rFonts w:ascii="Palatino Linotype" w:hAnsi="Palatino Linotype" w:cs="Arial"/>
                <w:sz w:val="20"/>
                <w:szCs w:val="20"/>
              </w:rPr>
              <w:t xml:space="preserve"> de femmes dans les instances de gouvernance et de dialogue social de l’université</w:t>
            </w:r>
            <w:r>
              <w:rPr>
                <w:rFonts w:ascii="Palatino Linotype" w:hAnsi="Palatino Linotype" w:cs="Arial"/>
                <w:sz w:val="20"/>
                <w:szCs w:val="20"/>
              </w:rPr>
              <w:t> ;</w:t>
            </w:r>
            <w:r w:rsidR="005A4C02" w:rsidRPr="006808D4">
              <w:rPr>
                <w:rFonts w:ascii="Palatino Linotype" w:hAnsi="Palatino Linotype" w:cs="Arial"/>
                <w:sz w:val="20"/>
                <w:szCs w:val="20"/>
              </w:rPr>
              <w:br/>
            </w:r>
            <w:r w:rsidR="006808D4">
              <w:rPr>
                <w:rFonts w:ascii="Palatino Linotype" w:hAnsi="Palatino Linotype" w:cs="Arial"/>
                <w:sz w:val="20"/>
                <w:szCs w:val="20"/>
              </w:rPr>
              <w:t>%</w:t>
            </w:r>
            <w:r w:rsidR="005A4C02" w:rsidRPr="006808D4">
              <w:rPr>
                <w:rFonts w:ascii="Palatino Linotype" w:hAnsi="Palatino Linotype" w:cs="Arial"/>
                <w:sz w:val="20"/>
                <w:szCs w:val="20"/>
              </w:rPr>
              <w:t xml:space="preserve"> de femmes vice-présidentes et </w:t>
            </w:r>
            <w:r w:rsidR="005A4C02" w:rsidRPr="006808D4">
              <w:rPr>
                <w:rFonts w:ascii="Palatino Linotype" w:hAnsi="Palatino Linotype" w:cs="Arial"/>
                <w:sz w:val="20"/>
                <w:szCs w:val="20"/>
              </w:rPr>
              <w:lastRenderedPageBreak/>
              <w:t>directrices d’une des écoles-composantes et école-</w:t>
            </w:r>
            <w:proofErr w:type="gramStart"/>
            <w:r w:rsidR="005A4C02" w:rsidRPr="006808D4">
              <w:rPr>
                <w:rFonts w:ascii="Palatino Linotype" w:hAnsi="Palatino Linotype" w:cs="Arial"/>
                <w:sz w:val="20"/>
                <w:szCs w:val="20"/>
              </w:rPr>
              <w:t>membre</w:t>
            </w:r>
            <w:r>
              <w:rPr>
                <w:rFonts w:ascii="Palatino Linotype" w:hAnsi="Palatino Linotype" w:cs="Arial"/>
                <w:sz w:val="20"/>
                <w:szCs w:val="20"/>
              </w:rPr>
              <w:t>;</w:t>
            </w:r>
            <w:proofErr w:type="gramEnd"/>
            <w:r w:rsidR="005A4C02" w:rsidRPr="006808D4">
              <w:rPr>
                <w:rFonts w:ascii="Palatino Linotype" w:hAnsi="Palatino Linotype" w:cs="Arial"/>
                <w:sz w:val="20"/>
                <w:szCs w:val="20"/>
              </w:rPr>
              <w:br/>
            </w:r>
            <w:r w:rsidR="006808D4">
              <w:rPr>
                <w:rFonts w:ascii="Palatino Linotype" w:hAnsi="Palatino Linotype" w:cs="Arial"/>
                <w:sz w:val="20"/>
                <w:szCs w:val="20"/>
              </w:rPr>
              <w:t>%</w:t>
            </w:r>
            <w:r w:rsidR="005A4C02" w:rsidRPr="006808D4">
              <w:rPr>
                <w:rFonts w:ascii="Palatino Linotype" w:hAnsi="Palatino Linotype" w:cs="Arial"/>
                <w:sz w:val="20"/>
                <w:szCs w:val="20"/>
              </w:rPr>
              <w:t xml:space="preserve"> de femmes directrices de composante de formation ou de recherche, ou de service</w:t>
            </w:r>
          </w:p>
        </w:tc>
        <w:tc>
          <w:tcPr>
            <w:tcW w:w="1276" w:type="dxa"/>
          </w:tcPr>
          <w:p w14:paraId="3E76FC7F" w14:textId="63CF91E5" w:rsidR="00B30911" w:rsidRDefault="000A0F28">
            <w:pPr>
              <w:rPr>
                <w:rFonts w:ascii="Palatino Linotype" w:hAnsi="Palatino Linotype" w:cs="Arial"/>
                <w:sz w:val="20"/>
                <w:szCs w:val="20"/>
              </w:rPr>
            </w:pPr>
            <w:r>
              <w:rPr>
                <w:rFonts w:ascii="Palatino Linotype" w:hAnsi="Palatino Linotype" w:cs="Arial"/>
                <w:sz w:val="20"/>
                <w:szCs w:val="20"/>
              </w:rPr>
              <w:lastRenderedPageBreak/>
              <w:t>En cours</w:t>
            </w:r>
          </w:p>
        </w:tc>
      </w:tr>
      <w:tr w:rsidR="00B30911" w14:paraId="1E2F7189" w14:textId="77777777" w:rsidTr="0029506B">
        <w:trPr>
          <w:trHeight w:val="20"/>
        </w:trPr>
        <w:tc>
          <w:tcPr>
            <w:tcW w:w="1135" w:type="dxa"/>
            <w:vMerge/>
          </w:tcPr>
          <w:p w14:paraId="4C975D35" w14:textId="77777777" w:rsidR="00B30911" w:rsidRDefault="00B30911">
            <w:pPr>
              <w:jc w:val="center"/>
              <w:rPr>
                <w:rFonts w:ascii="Palatino Linotype" w:hAnsi="Palatino Linotype" w:cs="Arial"/>
                <w:b/>
                <w:sz w:val="20"/>
                <w:szCs w:val="20"/>
              </w:rPr>
            </w:pPr>
          </w:p>
        </w:tc>
        <w:tc>
          <w:tcPr>
            <w:tcW w:w="3119" w:type="dxa"/>
            <w:vMerge/>
          </w:tcPr>
          <w:p w14:paraId="65DFA579" w14:textId="77777777" w:rsidR="00B30911" w:rsidRDefault="00B30911">
            <w:pPr>
              <w:rPr>
                <w:rFonts w:ascii="Palatino Linotype" w:hAnsi="Palatino Linotype" w:cs="Arial"/>
                <w:sz w:val="20"/>
                <w:szCs w:val="20"/>
                <w:highlight w:val="cyan"/>
              </w:rPr>
            </w:pPr>
          </w:p>
        </w:tc>
        <w:tc>
          <w:tcPr>
            <w:tcW w:w="708" w:type="dxa"/>
          </w:tcPr>
          <w:p w14:paraId="4FDC1063" w14:textId="190322BC" w:rsidR="00B30911" w:rsidRPr="005A4C02" w:rsidRDefault="006C5564">
            <w:pPr>
              <w:jc w:val="center"/>
              <w:rPr>
                <w:rFonts w:ascii="Palatino Linotype" w:hAnsi="Palatino Linotype" w:cs="Arial"/>
                <w:sz w:val="20"/>
                <w:szCs w:val="20"/>
              </w:rPr>
            </w:pPr>
            <w:r w:rsidRPr="005A4C02">
              <w:rPr>
                <w:rFonts w:ascii="Palatino Linotype" w:hAnsi="Palatino Linotype" w:cs="Arial"/>
                <w:sz w:val="20"/>
                <w:szCs w:val="20"/>
              </w:rPr>
              <w:t>3</w:t>
            </w:r>
            <w:r w:rsidR="00B30911" w:rsidRPr="005A4C02">
              <w:rPr>
                <w:rFonts w:ascii="Palatino Linotype" w:hAnsi="Palatino Linotype" w:cs="Arial"/>
                <w:sz w:val="20"/>
                <w:szCs w:val="20"/>
              </w:rPr>
              <w:t>.3</w:t>
            </w:r>
          </w:p>
        </w:tc>
        <w:tc>
          <w:tcPr>
            <w:tcW w:w="4678" w:type="dxa"/>
          </w:tcPr>
          <w:p w14:paraId="01F1FE75" w14:textId="77777777" w:rsidR="00AB69DB" w:rsidRDefault="00B30911">
            <w:pPr>
              <w:jc w:val="both"/>
              <w:rPr>
                <w:rFonts w:ascii="Palatino Linotype" w:hAnsi="Palatino Linotype" w:cs="Arial"/>
                <w:sz w:val="20"/>
                <w:szCs w:val="20"/>
              </w:rPr>
            </w:pPr>
            <w:r>
              <w:rPr>
                <w:rFonts w:ascii="Palatino Linotype" w:hAnsi="Palatino Linotype" w:cs="Arial"/>
                <w:sz w:val="20"/>
                <w:szCs w:val="20"/>
              </w:rPr>
              <w:t>Accompagnement de la carrière des chercheuses :</w:t>
            </w:r>
          </w:p>
          <w:p w14:paraId="34B2BF46" w14:textId="2D0A6DCF" w:rsidR="00AB69DB" w:rsidRDefault="00AB69DB" w:rsidP="00AB69DB">
            <w:pPr>
              <w:pStyle w:val="Paragraphedeliste"/>
              <w:numPr>
                <w:ilvl w:val="0"/>
                <w:numId w:val="36"/>
              </w:numPr>
              <w:jc w:val="both"/>
              <w:rPr>
                <w:rFonts w:ascii="Palatino Linotype" w:hAnsi="Palatino Linotype" w:cs="Arial"/>
                <w:sz w:val="20"/>
                <w:szCs w:val="20"/>
              </w:rPr>
            </w:pPr>
            <w:r w:rsidRPr="00AB69DB">
              <w:rPr>
                <w:rFonts w:ascii="Palatino Linotype" w:hAnsi="Palatino Linotype" w:cs="Arial"/>
                <w:sz w:val="20"/>
                <w:szCs w:val="20"/>
              </w:rPr>
              <w:t>Retour</w:t>
            </w:r>
            <w:r w:rsidR="00B30911" w:rsidRPr="00AB69DB">
              <w:rPr>
                <w:rFonts w:ascii="Palatino Linotype" w:hAnsi="Palatino Linotype" w:cs="Arial"/>
                <w:sz w:val="20"/>
                <w:szCs w:val="20"/>
              </w:rPr>
              <w:t xml:space="preserve"> congé maternité sans perte de temps sur la carrière</w:t>
            </w:r>
          </w:p>
          <w:p w14:paraId="486D825A" w14:textId="3CECE074" w:rsidR="00AB69DB" w:rsidRPr="00A03A78" w:rsidRDefault="00A03A78" w:rsidP="00A03A78">
            <w:pPr>
              <w:pStyle w:val="Paragraphedeliste"/>
              <w:numPr>
                <w:ilvl w:val="0"/>
                <w:numId w:val="36"/>
              </w:numPr>
              <w:rPr>
                <w:rFonts w:ascii="Palatino Linotype" w:hAnsi="Palatino Linotype" w:cs="Arial"/>
                <w:sz w:val="20"/>
                <w:szCs w:val="20"/>
              </w:rPr>
            </w:pPr>
            <w:r w:rsidRPr="00A03A78">
              <w:rPr>
                <w:rFonts w:ascii="Palatino Linotype" w:hAnsi="Palatino Linotype" w:cs="Arial"/>
                <w:sz w:val="20"/>
                <w:szCs w:val="20"/>
              </w:rPr>
              <w:t>Appui aux chercheuses en milieu de carrière pour l’H</w:t>
            </w:r>
            <w:r>
              <w:rPr>
                <w:rFonts w:ascii="Palatino Linotype" w:hAnsi="Palatino Linotype" w:cs="Arial"/>
                <w:sz w:val="20"/>
                <w:szCs w:val="20"/>
              </w:rPr>
              <w:t xml:space="preserve">abilitation à </w:t>
            </w:r>
            <w:r w:rsidRPr="00A03A78">
              <w:rPr>
                <w:rFonts w:ascii="Palatino Linotype" w:hAnsi="Palatino Linotype" w:cs="Arial"/>
                <w:sz w:val="20"/>
                <w:szCs w:val="20"/>
              </w:rPr>
              <w:t>D</w:t>
            </w:r>
            <w:r>
              <w:rPr>
                <w:rFonts w:ascii="Palatino Linotype" w:hAnsi="Palatino Linotype" w:cs="Arial"/>
                <w:sz w:val="20"/>
                <w:szCs w:val="20"/>
              </w:rPr>
              <w:t xml:space="preserve">iriger les </w:t>
            </w:r>
            <w:r w:rsidRPr="00A03A78">
              <w:rPr>
                <w:rFonts w:ascii="Palatino Linotype" w:hAnsi="Palatino Linotype" w:cs="Arial"/>
                <w:sz w:val="20"/>
                <w:szCs w:val="20"/>
              </w:rPr>
              <w:t>R</w:t>
            </w:r>
            <w:r>
              <w:rPr>
                <w:rFonts w:ascii="Palatino Linotype" w:hAnsi="Palatino Linotype" w:cs="Arial"/>
                <w:sz w:val="20"/>
                <w:szCs w:val="20"/>
              </w:rPr>
              <w:t>echerches (HDR)</w:t>
            </w:r>
          </w:p>
        </w:tc>
        <w:tc>
          <w:tcPr>
            <w:tcW w:w="1559" w:type="dxa"/>
          </w:tcPr>
          <w:p w14:paraId="2C2E8F1D" w14:textId="72753C8B" w:rsidR="00B30911" w:rsidRDefault="006B7BDE" w:rsidP="007A4C66">
            <w:pPr>
              <w:rPr>
                <w:rFonts w:ascii="Palatino Linotype" w:hAnsi="Palatino Linotype" w:cs="Arial"/>
                <w:sz w:val="20"/>
                <w:szCs w:val="20"/>
              </w:rPr>
            </w:pPr>
            <w:proofErr w:type="spellStart"/>
            <w:r>
              <w:rPr>
                <w:rFonts w:ascii="Palatino Linotype" w:hAnsi="Palatino Linotype" w:cs="Arial"/>
                <w:sz w:val="20"/>
                <w:szCs w:val="20"/>
              </w:rPr>
              <w:t>Ca</w:t>
            </w:r>
            <w:r w:rsidR="00B30911">
              <w:rPr>
                <w:rFonts w:ascii="Palatino Linotype" w:hAnsi="Palatino Linotype" w:cs="Arial"/>
                <w:sz w:val="20"/>
                <w:szCs w:val="20"/>
              </w:rPr>
              <w:t>C</w:t>
            </w:r>
            <w:proofErr w:type="spellEnd"/>
            <w:r w:rsidR="00B30911">
              <w:rPr>
                <w:rFonts w:ascii="Palatino Linotype" w:hAnsi="Palatino Linotype" w:cs="Arial"/>
                <w:sz w:val="20"/>
                <w:szCs w:val="20"/>
              </w:rPr>
              <w:t xml:space="preserve"> en formation restreinte </w:t>
            </w:r>
          </w:p>
        </w:tc>
        <w:tc>
          <w:tcPr>
            <w:tcW w:w="1560" w:type="dxa"/>
          </w:tcPr>
          <w:p w14:paraId="11350BE7" w14:textId="00295A09" w:rsidR="00B30911" w:rsidRDefault="006B5AFF">
            <w:pPr>
              <w:rPr>
                <w:rFonts w:ascii="Palatino Linotype" w:hAnsi="Palatino Linotype" w:cs="Arial"/>
                <w:sz w:val="20"/>
                <w:szCs w:val="20"/>
              </w:rPr>
            </w:pPr>
            <w:r>
              <w:rPr>
                <w:rFonts w:eastAsia="Times New Roman" w:cstheme="minorHAnsi"/>
                <w:iCs/>
              </w:rPr>
              <w:t xml:space="preserve">Q4 </w:t>
            </w:r>
            <w:r w:rsidRPr="008D4D3E">
              <w:rPr>
                <w:rFonts w:eastAsia="Times New Roman" w:cstheme="minorHAnsi"/>
                <w:iCs/>
              </w:rPr>
              <w:t>2026</w:t>
            </w:r>
          </w:p>
        </w:tc>
        <w:tc>
          <w:tcPr>
            <w:tcW w:w="2126" w:type="dxa"/>
          </w:tcPr>
          <w:p w14:paraId="3B165185" w14:textId="62442016" w:rsidR="00B30911" w:rsidRDefault="00B30911">
            <w:pPr>
              <w:rPr>
                <w:rFonts w:ascii="Palatino Linotype" w:hAnsi="Palatino Linotype" w:cs="Arial"/>
                <w:sz w:val="20"/>
                <w:szCs w:val="20"/>
              </w:rPr>
            </w:pPr>
            <w:r>
              <w:rPr>
                <w:rFonts w:ascii="Palatino Linotype" w:hAnsi="Palatino Linotype" w:cs="Arial"/>
                <w:sz w:val="20"/>
                <w:szCs w:val="20"/>
              </w:rPr>
              <w:t>Intégration de la mesure dans le prochain plan égalité</w:t>
            </w:r>
            <w:r w:rsidR="00073ED0">
              <w:rPr>
                <w:rFonts w:ascii="Palatino Linotype" w:hAnsi="Palatino Linotype" w:cs="Arial"/>
                <w:sz w:val="20"/>
                <w:szCs w:val="20"/>
              </w:rPr>
              <w:t xml:space="preserve"> 2026-2028</w:t>
            </w:r>
          </w:p>
        </w:tc>
        <w:tc>
          <w:tcPr>
            <w:tcW w:w="1276" w:type="dxa"/>
          </w:tcPr>
          <w:p w14:paraId="6242226C" w14:textId="4CF81B7C" w:rsidR="00B30911" w:rsidRDefault="006C2BA7">
            <w:pPr>
              <w:rPr>
                <w:rFonts w:ascii="Palatino Linotype" w:hAnsi="Palatino Linotype" w:cs="Arial"/>
                <w:sz w:val="20"/>
                <w:szCs w:val="20"/>
              </w:rPr>
            </w:pPr>
            <w:r>
              <w:rPr>
                <w:rFonts w:ascii="Palatino Linotype" w:hAnsi="Palatino Linotype" w:cs="Arial"/>
                <w:sz w:val="20"/>
                <w:szCs w:val="20"/>
              </w:rPr>
              <w:t>A faire</w:t>
            </w:r>
          </w:p>
        </w:tc>
      </w:tr>
      <w:tr w:rsidR="00714F3D" w14:paraId="7F241C7D" w14:textId="77777777" w:rsidTr="007B67FB">
        <w:trPr>
          <w:trHeight w:val="1079"/>
        </w:trPr>
        <w:tc>
          <w:tcPr>
            <w:tcW w:w="1135" w:type="dxa"/>
            <w:vMerge w:val="restart"/>
          </w:tcPr>
          <w:p w14:paraId="155D8742" w14:textId="60253F21" w:rsidR="00714F3D" w:rsidRPr="00D130C7" w:rsidRDefault="00714F3D">
            <w:pPr>
              <w:jc w:val="center"/>
              <w:rPr>
                <w:rFonts w:ascii="Palatino Linotype" w:hAnsi="Palatino Linotype" w:cs="Arial"/>
                <w:b/>
                <w:sz w:val="20"/>
                <w:szCs w:val="20"/>
              </w:rPr>
            </w:pPr>
            <w:r w:rsidRPr="00B30911">
              <w:rPr>
                <w:rFonts w:ascii="Palatino Linotype" w:hAnsi="Palatino Linotype" w:cs="Arial"/>
                <w:b/>
                <w:sz w:val="20"/>
                <w:szCs w:val="20"/>
                <w:highlight w:val="yellow"/>
              </w:rPr>
              <w:t xml:space="preserve">ACTION </w:t>
            </w:r>
            <w:r w:rsidR="006C5564">
              <w:rPr>
                <w:rFonts w:ascii="Palatino Linotype" w:hAnsi="Palatino Linotype" w:cs="Arial"/>
                <w:b/>
                <w:sz w:val="20"/>
                <w:szCs w:val="20"/>
              </w:rPr>
              <w:t>4</w:t>
            </w:r>
          </w:p>
          <w:p w14:paraId="401AB03D" w14:textId="77777777" w:rsidR="00714F3D" w:rsidRPr="00FC7C12" w:rsidRDefault="00714F3D" w:rsidP="00AB69DB">
            <w:pPr>
              <w:jc w:val="center"/>
              <w:rPr>
                <w:rFonts w:ascii="Palatino Linotype" w:hAnsi="Palatino Linotype" w:cs="Arial"/>
                <w:b/>
                <w:sz w:val="20"/>
                <w:szCs w:val="20"/>
              </w:rPr>
            </w:pPr>
          </w:p>
        </w:tc>
        <w:tc>
          <w:tcPr>
            <w:tcW w:w="3119" w:type="dxa"/>
            <w:vMerge w:val="restart"/>
          </w:tcPr>
          <w:p w14:paraId="5AE7F604" w14:textId="77777777" w:rsidR="00714F3D" w:rsidRPr="00B30911" w:rsidRDefault="00714F3D">
            <w:pPr>
              <w:jc w:val="center"/>
              <w:rPr>
                <w:rFonts w:ascii="Palatino Linotype" w:eastAsia="Times New Roman" w:hAnsi="Palatino Linotype" w:cs="Arial"/>
                <w:color w:val="000000"/>
                <w:sz w:val="20"/>
                <w:szCs w:val="20"/>
                <w:highlight w:val="yellow"/>
                <w:lang w:eastAsia="de-DE"/>
              </w:rPr>
            </w:pPr>
            <w:r w:rsidRPr="00B30911">
              <w:rPr>
                <w:rFonts w:ascii="Palatino Linotype" w:hAnsi="Palatino Linotype" w:cs="Arial"/>
                <w:sz w:val="20"/>
                <w:szCs w:val="20"/>
                <w:highlight w:val="yellow"/>
              </w:rPr>
              <w:t xml:space="preserve">11 </w:t>
            </w:r>
            <w:r w:rsidRPr="00B30911">
              <w:rPr>
                <w:rFonts w:ascii="Palatino Linotype" w:eastAsia="Times New Roman" w:hAnsi="Palatino Linotype" w:cs="Arial"/>
                <w:color w:val="000000"/>
                <w:sz w:val="20"/>
                <w:szCs w:val="20"/>
                <w:highlight w:val="yellow"/>
                <w:lang w:eastAsia="de-DE"/>
              </w:rPr>
              <w:t>Systèmes d'évaluation</w:t>
            </w:r>
          </w:p>
          <w:p w14:paraId="38B6218D" w14:textId="31B57260" w:rsidR="00714F3D" w:rsidRDefault="00714F3D" w:rsidP="00714F3D">
            <w:pPr>
              <w:jc w:val="both"/>
              <w:rPr>
                <w:rFonts w:ascii="Palatino Linotype" w:hAnsi="Palatino Linotype"/>
                <w:sz w:val="18"/>
                <w:szCs w:val="16"/>
              </w:rPr>
            </w:pPr>
            <w:r w:rsidRPr="00714F3D">
              <w:rPr>
                <w:rFonts w:ascii="Palatino Linotype" w:hAnsi="Palatino Linotype"/>
                <w:sz w:val="18"/>
                <w:szCs w:val="16"/>
              </w:rPr>
              <w:t xml:space="preserve">Les employeurs devraient introduire pour tous les </w:t>
            </w:r>
            <w:proofErr w:type="spellStart"/>
            <w:r w:rsidR="00E577CC">
              <w:rPr>
                <w:rFonts w:ascii="Palatino Linotype" w:hAnsi="Palatino Linotype"/>
                <w:sz w:val="18"/>
                <w:szCs w:val="16"/>
              </w:rPr>
              <w:t>chercheur·euse</w:t>
            </w:r>
            <w:r w:rsidRPr="00714F3D">
              <w:rPr>
                <w:rFonts w:ascii="Palatino Linotype" w:hAnsi="Palatino Linotype"/>
                <w:sz w:val="18"/>
                <w:szCs w:val="16"/>
              </w:rPr>
              <w:t>s</w:t>
            </w:r>
            <w:proofErr w:type="spellEnd"/>
            <w:r w:rsidRPr="00714F3D">
              <w:rPr>
                <w:rFonts w:ascii="Palatino Linotype" w:hAnsi="Palatino Linotype"/>
                <w:sz w:val="18"/>
                <w:szCs w:val="16"/>
              </w:rPr>
              <w:t xml:space="preserve">, y compris les </w:t>
            </w:r>
            <w:proofErr w:type="spellStart"/>
            <w:r w:rsidR="00E577CC">
              <w:rPr>
                <w:rFonts w:ascii="Palatino Linotype" w:hAnsi="Palatino Linotype"/>
                <w:sz w:val="18"/>
                <w:szCs w:val="16"/>
              </w:rPr>
              <w:t>chercheur·euse</w:t>
            </w:r>
            <w:r w:rsidRPr="00714F3D">
              <w:rPr>
                <w:rFonts w:ascii="Palatino Linotype" w:hAnsi="Palatino Linotype"/>
                <w:sz w:val="18"/>
                <w:szCs w:val="16"/>
              </w:rPr>
              <w:t>s</w:t>
            </w:r>
            <w:proofErr w:type="spellEnd"/>
            <w:r w:rsidRPr="00714F3D">
              <w:rPr>
                <w:rFonts w:ascii="Palatino Linotype" w:hAnsi="Palatino Linotype"/>
                <w:sz w:val="18"/>
                <w:szCs w:val="16"/>
              </w:rPr>
              <w:t xml:space="preserve"> </w:t>
            </w:r>
            <w:proofErr w:type="spellStart"/>
            <w:r w:rsidRPr="00714F3D">
              <w:rPr>
                <w:rFonts w:ascii="Palatino Linotype" w:hAnsi="Palatino Linotype"/>
                <w:sz w:val="18"/>
                <w:szCs w:val="16"/>
              </w:rPr>
              <w:t>expérimenté</w:t>
            </w:r>
            <w:r w:rsidR="00E577CC" w:rsidRPr="00E577CC">
              <w:rPr>
                <w:rFonts w:ascii="Palatino Linotype" w:hAnsi="Palatino Linotype"/>
                <w:sz w:val="18"/>
                <w:szCs w:val="16"/>
              </w:rPr>
              <w:t>·</w:t>
            </w:r>
            <w:r w:rsidR="00E577CC">
              <w:rPr>
                <w:rFonts w:ascii="Palatino Linotype" w:hAnsi="Palatino Linotype"/>
                <w:sz w:val="18"/>
                <w:szCs w:val="16"/>
              </w:rPr>
              <w:t>e</w:t>
            </w:r>
            <w:r w:rsidRPr="00714F3D">
              <w:rPr>
                <w:rFonts w:ascii="Palatino Linotype" w:hAnsi="Palatino Linotype"/>
                <w:sz w:val="18"/>
                <w:szCs w:val="16"/>
              </w:rPr>
              <w:t>s</w:t>
            </w:r>
            <w:proofErr w:type="spellEnd"/>
            <w:r w:rsidRPr="00714F3D">
              <w:rPr>
                <w:rFonts w:ascii="Palatino Linotype" w:hAnsi="Palatino Linotype"/>
                <w:sz w:val="18"/>
                <w:szCs w:val="16"/>
              </w:rPr>
              <w:t xml:space="preserve">, des systèmes d'évaluation afin que leurs performances professionnelles soient évaluées de façon régulière et transparente par un comité indépendant (et de préférence international dans le cas des </w:t>
            </w:r>
            <w:proofErr w:type="spellStart"/>
            <w:r w:rsidR="00E577CC">
              <w:rPr>
                <w:rFonts w:ascii="Palatino Linotype" w:hAnsi="Palatino Linotype"/>
                <w:sz w:val="18"/>
                <w:szCs w:val="16"/>
              </w:rPr>
              <w:t>chercheur·euse</w:t>
            </w:r>
            <w:r w:rsidR="00E577CC" w:rsidRPr="00714F3D">
              <w:rPr>
                <w:rFonts w:ascii="Palatino Linotype" w:hAnsi="Palatino Linotype"/>
                <w:sz w:val="18"/>
                <w:szCs w:val="16"/>
              </w:rPr>
              <w:t>s</w:t>
            </w:r>
            <w:proofErr w:type="spellEnd"/>
            <w:r w:rsidR="00E577CC" w:rsidRPr="00714F3D">
              <w:rPr>
                <w:rFonts w:ascii="Palatino Linotype" w:hAnsi="Palatino Linotype"/>
                <w:sz w:val="18"/>
                <w:szCs w:val="16"/>
              </w:rPr>
              <w:t xml:space="preserve"> </w:t>
            </w:r>
            <w:proofErr w:type="spellStart"/>
            <w:r w:rsidR="00E577CC" w:rsidRPr="00714F3D">
              <w:rPr>
                <w:rFonts w:ascii="Palatino Linotype" w:hAnsi="Palatino Linotype"/>
                <w:sz w:val="18"/>
                <w:szCs w:val="16"/>
              </w:rPr>
              <w:t>expérimenté</w:t>
            </w:r>
            <w:r w:rsidR="00E577CC" w:rsidRPr="00E577CC">
              <w:rPr>
                <w:rFonts w:ascii="Palatino Linotype" w:hAnsi="Palatino Linotype"/>
                <w:sz w:val="18"/>
                <w:szCs w:val="16"/>
              </w:rPr>
              <w:t>·</w:t>
            </w:r>
            <w:r w:rsidR="00E577CC">
              <w:rPr>
                <w:rFonts w:ascii="Palatino Linotype" w:hAnsi="Palatino Linotype"/>
                <w:sz w:val="18"/>
                <w:szCs w:val="16"/>
              </w:rPr>
              <w:t>e</w:t>
            </w:r>
            <w:r w:rsidR="00E577CC" w:rsidRPr="00714F3D">
              <w:rPr>
                <w:rFonts w:ascii="Palatino Linotype" w:hAnsi="Palatino Linotype"/>
                <w:sz w:val="18"/>
                <w:szCs w:val="16"/>
              </w:rPr>
              <w:t>s</w:t>
            </w:r>
            <w:proofErr w:type="spellEnd"/>
            <w:r w:rsidRPr="00714F3D">
              <w:rPr>
                <w:rFonts w:ascii="Palatino Linotype" w:hAnsi="Palatino Linotype"/>
                <w:sz w:val="18"/>
                <w:szCs w:val="16"/>
              </w:rPr>
              <w:t xml:space="preserve">). </w:t>
            </w:r>
          </w:p>
          <w:p w14:paraId="0FD5D9D6" w14:textId="2E481F65" w:rsidR="00714F3D" w:rsidRDefault="00714F3D" w:rsidP="00714F3D">
            <w:pPr>
              <w:jc w:val="both"/>
              <w:rPr>
                <w:rFonts w:ascii="Palatino Linotype" w:hAnsi="Palatino Linotype" w:cs="Arial"/>
                <w:sz w:val="20"/>
                <w:szCs w:val="20"/>
                <w:highlight w:val="cyan"/>
              </w:rPr>
            </w:pPr>
            <w:r w:rsidRPr="00714F3D">
              <w:rPr>
                <w:rFonts w:ascii="Palatino Linotype" w:hAnsi="Palatino Linotype"/>
                <w:sz w:val="18"/>
                <w:szCs w:val="16"/>
              </w:rPr>
              <w:t xml:space="preserve">Ces procédures d'évaluation devraient dûment tenir compte de l'ensemble de leur créativité dans la recherche et de leurs résultats de recherche, par exemple : publications, brevets, gestion de la recherche, enseignement et conférences, supervision, fonction </w:t>
            </w:r>
            <w:r w:rsidRPr="00714F3D">
              <w:rPr>
                <w:rFonts w:ascii="Palatino Linotype" w:hAnsi="Palatino Linotype"/>
                <w:sz w:val="18"/>
                <w:szCs w:val="16"/>
              </w:rPr>
              <w:lastRenderedPageBreak/>
              <w:t xml:space="preserve">de </w:t>
            </w:r>
            <w:proofErr w:type="spellStart"/>
            <w:r w:rsidRPr="00714F3D">
              <w:rPr>
                <w:rFonts w:ascii="Palatino Linotype" w:hAnsi="Palatino Linotype"/>
                <w:sz w:val="18"/>
                <w:szCs w:val="16"/>
              </w:rPr>
              <w:t>mentor</w:t>
            </w:r>
            <w:r w:rsidR="003677E2">
              <w:rPr>
                <w:rFonts w:ascii="Palatino Linotype" w:hAnsi="Palatino Linotype"/>
                <w:sz w:val="18"/>
                <w:szCs w:val="20"/>
              </w:rPr>
              <w:t>·</w:t>
            </w:r>
            <w:r w:rsidR="00231C60">
              <w:rPr>
                <w:rFonts w:ascii="Palatino Linotype" w:hAnsi="Palatino Linotype"/>
                <w:sz w:val="18"/>
                <w:szCs w:val="16"/>
              </w:rPr>
              <w:t>e</w:t>
            </w:r>
            <w:proofErr w:type="spellEnd"/>
            <w:r w:rsidRPr="00714F3D">
              <w:rPr>
                <w:rFonts w:ascii="Palatino Linotype" w:hAnsi="Palatino Linotype"/>
                <w:sz w:val="18"/>
                <w:szCs w:val="16"/>
              </w:rPr>
              <w:t>, collaboration nationale ou internationale, tâches administratives, activités de sensibilisation du public et mobilité, et devraient entrer en considération dans le cadre de l'avancement de carrière.</w:t>
            </w:r>
          </w:p>
        </w:tc>
        <w:tc>
          <w:tcPr>
            <w:tcW w:w="708" w:type="dxa"/>
          </w:tcPr>
          <w:p w14:paraId="1A12AD2D" w14:textId="13DFBD2C" w:rsidR="00714F3D" w:rsidRDefault="006C5564" w:rsidP="002B2458">
            <w:pPr>
              <w:jc w:val="center"/>
              <w:rPr>
                <w:rFonts w:ascii="Palatino Linotype" w:hAnsi="Palatino Linotype" w:cs="Arial"/>
                <w:sz w:val="20"/>
                <w:szCs w:val="20"/>
                <w:lang w:val="en-GB"/>
              </w:rPr>
            </w:pPr>
            <w:r>
              <w:rPr>
                <w:rFonts w:ascii="Palatino Linotype" w:hAnsi="Palatino Linotype" w:cs="Arial"/>
                <w:sz w:val="20"/>
                <w:szCs w:val="20"/>
                <w:lang w:val="en-GB"/>
              </w:rPr>
              <w:lastRenderedPageBreak/>
              <w:t>4</w:t>
            </w:r>
            <w:r w:rsidR="00714F3D">
              <w:rPr>
                <w:rFonts w:ascii="Palatino Linotype" w:hAnsi="Palatino Linotype" w:cs="Arial"/>
                <w:sz w:val="20"/>
                <w:szCs w:val="20"/>
                <w:lang w:val="en-GB"/>
              </w:rPr>
              <w:t>.1</w:t>
            </w:r>
          </w:p>
        </w:tc>
        <w:tc>
          <w:tcPr>
            <w:tcW w:w="4678" w:type="dxa"/>
          </w:tcPr>
          <w:p w14:paraId="598A674B" w14:textId="6443273F" w:rsidR="006747F0" w:rsidRPr="00E6221F" w:rsidRDefault="00714F3D" w:rsidP="00213921">
            <w:pPr>
              <w:jc w:val="both"/>
              <w:rPr>
                <w:rFonts w:ascii="Palatino Linotype" w:hAnsi="Palatino Linotype" w:cs="Arial"/>
                <w:sz w:val="20"/>
                <w:szCs w:val="20"/>
              </w:rPr>
            </w:pPr>
            <w:proofErr w:type="spellStart"/>
            <w:r w:rsidRPr="00E6221F">
              <w:rPr>
                <w:rFonts w:ascii="Palatino Linotype" w:hAnsi="Palatino Linotype" w:cs="Arial"/>
                <w:sz w:val="20"/>
                <w:szCs w:val="20"/>
              </w:rPr>
              <w:t>Post</w:t>
            </w:r>
            <w:r w:rsidR="00E577CC" w:rsidRPr="00E6221F">
              <w:rPr>
                <w:rFonts w:ascii="Palatino Linotype" w:hAnsi="Palatino Linotype" w:cs="Arial"/>
                <w:sz w:val="20"/>
                <w:szCs w:val="20"/>
              </w:rPr>
              <w:t>doctorant·e</w:t>
            </w:r>
            <w:proofErr w:type="spellEnd"/>
            <w:r w:rsidRPr="00E6221F">
              <w:rPr>
                <w:rFonts w:ascii="Palatino Linotype" w:hAnsi="Palatino Linotype" w:cs="Arial"/>
                <w:sz w:val="20"/>
                <w:szCs w:val="20"/>
              </w:rPr>
              <w:t xml:space="preserve"> (R2) : un rapport scientifique</w:t>
            </w:r>
            <w:r w:rsidR="00C94DF3" w:rsidRPr="00E6221F">
              <w:rPr>
                <w:rFonts w:ascii="Palatino Linotype" w:hAnsi="Palatino Linotype" w:cs="Arial"/>
                <w:sz w:val="20"/>
                <w:szCs w:val="20"/>
              </w:rPr>
              <w:t xml:space="preserve"> </w:t>
            </w:r>
            <w:r w:rsidRPr="00E6221F">
              <w:rPr>
                <w:rFonts w:ascii="Palatino Linotype" w:hAnsi="Palatino Linotype" w:cs="Arial"/>
                <w:sz w:val="20"/>
                <w:szCs w:val="20"/>
              </w:rPr>
              <w:t>est demandé par la composante de recherche pour l'évaluation de leur contribution</w:t>
            </w:r>
            <w:r w:rsidR="00107C83" w:rsidRPr="00E6221F">
              <w:rPr>
                <w:rFonts w:ascii="Palatino Linotype" w:hAnsi="Palatino Linotype" w:cs="Arial"/>
                <w:sz w:val="20"/>
                <w:szCs w:val="20"/>
              </w:rPr>
              <w:t xml:space="preserve"> dans le cadre d’un renouvellement de contrat</w:t>
            </w:r>
            <w:r w:rsidR="00213921" w:rsidRPr="00E6221F">
              <w:rPr>
                <w:rFonts w:ascii="Palatino Linotype" w:hAnsi="Palatino Linotype" w:cs="Arial"/>
                <w:sz w:val="20"/>
                <w:szCs w:val="20"/>
              </w:rPr>
              <w:t> ;</w:t>
            </w:r>
            <w:r w:rsidR="00213921" w:rsidRPr="00E6221F">
              <w:rPr>
                <w:rFonts w:ascii="Palatino Linotype" w:eastAsia="Times New Roman" w:hAnsi="Palatino Linotype" w:cs="Arial"/>
                <w:sz w:val="20"/>
              </w:rPr>
              <w:t xml:space="preserve"> un support d’aide à l’évaluation permettant de mettre en évidence les compétences acquises est fourni </w:t>
            </w:r>
          </w:p>
        </w:tc>
        <w:tc>
          <w:tcPr>
            <w:tcW w:w="1559" w:type="dxa"/>
          </w:tcPr>
          <w:p w14:paraId="0A74C948" w14:textId="585797BE" w:rsidR="00714F3D" w:rsidRPr="00E6221F" w:rsidRDefault="00714F3D" w:rsidP="007A4C66">
            <w:pPr>
              <w:rPr>
                <w:rFonts w:ascii="Palatino Linotype" w:hAnsi="Palatino Linotype" w:cs="Arial"/>
                <w:sz w:val="20"/>
                <w:szCs w:val="20"/>
              </w:rPr>
            </w:pPr>
            <w:r w:rsidRPr="00E6221F">
              <w:rPr>
                <w:rFonts w:ascii="Palatino Linotype" w:hAnsi="Palatino Linotype" w:cs="Arial"/>
                <w:sz w:val="20"/>
                <w:szCs w:val="20"/>
              </w:rPr>
              <w:t>VP</w:t>
            </w:r>
            <w:r w:rsidR="00224364" w:rsidRPr="00E6221F">
              <w:rPr>
                <w:rFonts w:ascii="Palatino Linotype" w:hAnsi="Palatino Linotype" w:cs="Arial"/>
                <w:sz w:val="20"/>
                <w:szCs w:val="20"/>
              </w:rPr>
              <w:t xml:space="preserve"> R</w:t>
            </w:r>
            <w:r w:rsidR="00760CA7" w:rsidRPr="00E6221F">
              <w:rPr>
                <w:rFonts w:ascii="Palatino Linotype" w:hAnsi="Palatino Linotype" w:cs="Arial"/>
                <w:sz w:val="20"/>
                <w:szCs w:val="20"/>
              </w:rPr>
              <w:t>echerche</w:t>
            </w:r>
          </w:p>
          <w:p w14:paraId="0E894057" w14:textId="77777777" w:rsidR="00355760" w:rsidRDefault="00355760" w:rsidP="00224364">
            <w:pPr>
              <w:rPr>
                <w:rFonts w:ascii="Palatino Linotype" w:hAnsi="Palatino Linotype" w:cs="Arial"/>
                <w:sz w:val="20"/>
                <w:szCs w:val="20"/>
              </w:rPr>
            </w:pPr>
          </w:p>
          <w:p w14:paraId="158596C6" w14:textId="48E83014" w:rsidR="00714F3D" w:rsidRPr="00E6221F" w:rsidRDefault="00224364" w:rsidP="00224364">
            <w:pPr>
              <w:rPr>
                <w:rFonts w:ascii="Palatino Linotype" w:hAnsi="Palatino Linotype" w:cs="Arial"/>
                <w:sz w:val="20"/>
                <w:szCs w:val="20"/>
              </w:rPr>
            </w:pPr>
            <w:r w:rsidRPr="00E6221F">
              <w:rPr>
                <w:rFonts w:ascii="Palatino Linotype" w:hAnsi="Palatino Linotype" w:cs="Arial"/>
                <w:sz w:val="20"/>
                <w:szCs w:val="20"/>
              </w:rPr>
              <w:t xml:space="preserve">Unités </w:t>
            </w:r>
            <w:proofErr w:type="gramStart"/>
            <w:r w:rsidRPr="00E6221F">
              <w:rPr>
                <w:rFonts w:ascii="Palatino Linotype" w:hAnsi="Palatino Linotype" w:cs="Arial"/>
                <w:sz w:val="20"/>
                <w:szCs w:val="20"/>
              </w:rPr>
              <w:t xml:space="preserve">de </w:t>
            </w:r>
            <w:r w:rsidR="00714F3D" w:rsidRPr="00E6221F">
              <w:rPr>
                <w:rFonts w:ascii="Palatino Linotype" w:hAnsi="Palatino Linotype" w:cs="Arial"/>
                <w:sz w:val="20"/>
                <w:szCs w:val="20"/>
              </w:rPr>
              <w:t xml:space="preserve"> recherche</w:t>
            </w:r>
            <w:proofErr w:type="gramEnd"/>
          </w:p>
        </w:tc>
        <w:tc>
          <w:tcPr>
            <w:tcW w:w="1560" w:type="dxa"/>
          </w:tcPr>
          <w:p w14:paraId="40F5FA2E" w14:textId="60B8F600" w:rsidR="00714F3D" w:rsidRDefault="006B5AFF">
            <w:pPr>
              <w:rPr>
                <w:rFonts w:ascii="Palatino Linotype" w:hAnsi="Palatino Linotype" w:cs="Arial"/>
                <w:sz w:val="20"/>
                <w:szCs w:val="20"/>
              </w:rPr>
            </w:pPr>
            <w:r>
              <w:rPr>
                <w:rFonts w:eastAsia="Times New Roman" w:cstheme="minorHAnsi"/>
                <w:iCs/>
              </w:rPr>
              <w:t xml:space="preserve">Q3 </w:t>
            </w:r>
            <w:r w:rsidRPr="008D4D3E">
              <w:rPr>
                <w:rFonts w:eastAsia="Times New Roman" w:cstheme="minorHAnsi"/>
                <w:iCs/>
              </w:rPr>
              <w:t>2026</w:t>
            </w:r>
            <w:r>
              <w:rPr>
                <w:rFonts w:eastAsia="Times New Roman" w:cstheme="minorHAnsi"/>
                <w:iCs/>
              </w:rPr>
              <w:t>, Q3 2027, Q3 2028, Q3 2029, Q3 2030</w:t>
            </w:r>
          </w:p>
        </w:tc>
        <w:tc>
          <w:tcPr>
            <w:tcW w:w="2126" w:type="dxa"/>
          </w:tcPr>
          <w:p w14:paraId="7838EEDB" w14:textId="35A9A9E9" w:rsidR="00951FCF" w:rsidRDefault="00355760">
            <w:pPr>
              <w:rPr>
                <w:rFonts w:ascii="Palatino Linotype" w:hAnsi="Palatino Linotype" w:cs="Arial"/>
                <w:sz w:val="20"/>
                <w:szCs w:val="20"/>
              </w:rPr>
            </w:pPr>
            <w:r>
              <w:rPr>
                <w:rFonts w:ascii="Palatino Linotype" w:hAnsi="Palatino Linotype" w:cs="Arial"/>
                <w:sz w:val="20"/>
                <w:szCs w:val="20"/>
              </w:rPr>
              <w:t xml:space="preserve">Indicateur : </w:t>
            </w:r>
            <w:r w:rsidR="00951FCF" w:rsidRPr="00951FCF">
              <w:rPr>
                <w:rFonts w:ascii="Palatino Linotype" w:hAnsi="Palatino Linotype" w:cs="Arial"/>
                <w:sz w:val="20"/>
                <w:szCs w:val="20"/>
              </w:rPr>
              <w:t>Nombre de R2</w:t>
            </w:r>
            <w:r w:rsidR="00951FCF">
              <w:rPr>
                <w:rFonts w:ascii="Palatino Linotype" w:hAnsi="Palatino Linotype" w:cs="Arial"/>
                <w:sz w:val="20"/>
                <w:szCs w:val="20"/>
              </w:rPr>
              <w:t xml:space="preserve"> présents </w:t>
            </w:r>
            <w:r w:rsidR="0026033D">
              <w:rPr>
                <w:rFonts w:ascii="Palatino Linotype" w:hAnsi="Palatino Linotype" w:cs="Arial"/>
                <w:sz w:val="20"/>
                <w:szCs w:val="20"/>
              </w:rPr>
              <w:t xml:space="preserve">à l’université </w:t>
            </w:r>
            <w:r w:rsidR="00951FCF">
              <w:rPr>
                <w:rFonts w:ascii="Palatino Linotype" w:hAnsi="Palatino Linotype" w:cs="Arial"/>
                <w:sz w:val="20"/>
                <w:szCs w:val="20"/>
              </w:rPr>
              <w:t xml:space="preserve">et de </w:t>
            </w:r>
            <w:r w:rsidR="0026033D">
              <w:rPr>
                <w:rFonts w:ascii="Palatino Linotype" w:hAnsi="Palatino Linotype" w:cs="Arial"/>
                <w:sz w:val="20"/>
                <w:szCs w:val="20"/>
              </w:rPr>
              <w:t xml:space="preserve">nombre de </w:t>
            </w:r>
            <w:r w:rsidR="00951FCF">
              <w:rPr>
                <w:rFonts w:ascii="Palatino Linotype" w:hAnsi="Palatino Linotype" w:cs="Arial"/>
                <w:sz w:val="20"/>
                <w:szCs w:val="20"/>
              </w:rPr>
              <w:t>rapports produits</w:t>
            </w:r>
          </w:p>
          <w:p w14:paraId="55031B8D" w14:textId="1122B04C" w:rsidR="00951FCF" w:rsidRPr="00951FCF" w:rsidRDefault="00951FCF">
            <w:pPr>
              <w:rPr>
                <w:rFonts w:ascii="Palatino Linotype" w:hAnsi="Palatino Linotype" w:cs="Arial"/>
                <w:sz w:val="20"/>
                <w:szCs w:val="20"/>
              </w:rPr>
            </w:pPr>
            <w:r>
              <w:rPr>
                <w:rFonts w:ascii="Palatino Linotype" w:hAnsi="Palatino Linotype" w:cs="Arial"/>
                <w:sz w:val="20"/>
                <w:szCs w:val="20"/>
              </w:rPr>
              <w:t>Cible</w:t>
            </w:r>
            <w:r w:rsidR="005A177D">
              <w:rPr>
                <w:rFonts w:ascii="Palatino Linotype" w:hAnsi="Palatino Linotype" w:cs="Arial"/>
                <w:sz w:val="20"/>
                <w:szCs w:val="20"/>
              </w:rPr>
              <w:t> :</w:t>
            </w:r>
          </w:p>
          <w:p w14:paraId="378B7ECB" w14:textId="58816CD4" w:rsidR="00714F3D" w:rsidRPr="00714F3D" w:rsidRDefault="00760CA7">
            <w:pPr>
              <w:rPr>
                <w:rFonts w:ascii="Palatino Linotype" w:hAnsi="Palatino Linotype" w:cs="Arial"/>
                <w:sz w:val="20"/>
                <w:szCs w:val="20"/>
              </w:rPr>
            </w:pPr>
            <w:r>
              <w:rPr>
                <w:rFonts w:ascii="Palatino Linotype" w:hAnsi="Palatino Linotype" w:cs="Arial"/>
                <w:sz w:val="20"/>
                <w:szCs w:val="20"/>
              </w:rPr>
              <w:t xml:space="preserve"> </w:t>
            </w:r>
            <w:r w:rsidR="00714F3D">
              <w:rPr>
                <w:rFonts w:ascii="Palatino Linotype" w:hAnsi="Palatino Linotype" w:cs="Arial"/>
                <w:sz w:val="20"/>
                <w:szCs w:val="20"/>
              </w:rPr>
              <w:t>80% à deux ans et 100% à cinq ans</w:t>
            </w:r>
          </w:p>
        </w:tc>
        <w:tc>
          <w:tcPr>
            <w:tcW w:w="1276" w:type="dxa"/>
          </w:tcPr>
          <w:p w14:paraId="7D8C018B" w14:textId="04B2DD0C" w:rsidR="00714F3D" w:rsidRPr="00714F3D" w:rsidRDefault="00714F3D">
            <w:pPr>
              <w:rPr>
                <w:rFonts w:ascii="Palatino Linotype" w:hAnsi="Palatino Linotype" w:cs="Arial"/>
                <w:sz w:val="20"/>
                <w:szCs w:val="20"/>
              </w:rPr>
            </w:pPr>
            <w:r>
              <w:rPr>
                <w:rFonts w:ascii="Palatino Linotype" w:hAnsi="Palatino Linotype" w:cs="Arial"/>
                <w:sz w:val="20"/>
                <w:szCs w:val="20"/>
              </w:rPr>
              <w:t>A faire</w:t>
            </w:r>
          </w:p>
        </w:tc>
      </w:tr>
      <w:tr w:rsidR="00714F3D" w14:paraId="07883206" w14:textId="77777777" w:rsidTr="007B67FB">
        <w:trPr>
          <w:trHeight w:val="550"/>
        </w:trPr>
        <w:tc>
          <w:tcPr>
            <w:tcW w:w="1135" w:type="dxa"/>
            <w:vMerge/>
          </w:tcPr>
          <w:p w14:paraId="7416EB3E" w14:textId="77777777" w:rsidR="00714F3D" w:rsidRDefault="00714F3D">
            <w:pPr>
              <w:jc w:val="center"/>
              <w:rPr>
                <w:rFonts w:ascii="Palatino Linotype" w:hAnsi="Palatino Linotype" w:cs="Arial"/>
                <w:b/>
                <w:sz w:val="20"/>
                <w:szCs w:val="20"/>
                <w:lang w:val="en-GB"/>
              </w:rPr>
            </w:pPr>
          </w:p>
        </w:tc>
        <w:tc>
          <w:tcPr>
            <w:tcW w:w="3119" w:type="dxa"/>
            <w:vMerge/>
          </w:tcPr>
          <w:p w14:paraId="2E4BA30F" w14:textId="77777777" w:rsidR="00714F3D" w:rsidRDefault="00714F3D">
            <w:pPr>
              <w:rPr>
                <w:rFonts w:ascii="Palatino Linotype" w:hAnsi="Palatino Linotype" w:cs="Arial"/>
                <w:sz w:val="20"/>
                <w:szCs w:val="20"/>
                <w:highlight w:val="cyan"/>
                <w:lang w:val="en-GB"/>
              </w:rPr>
            </w:pPr>
          </w:p>
        </w:tc>
        <w:tc>
          <w:tcPr>
            <w:tcW w:w="708" w:type="dxa"/>
          </w:tcPr>
          <w:p w14:paraId="26BB41E7" w14:textId="1B06DE13" w:rsidR="00714F3D" w:rsidRDefault="006C5564">
            <w:pPr>
              <w:jc w:val="center"/>
              <w:rPr>
                <w:rFonts w:ascii="Palatino Linotype" w:hAnsi="Palatino Linotype" w:cs="Arial"/>
                <w:sz w:val="20"/>
                <w:szCs w:val="20"/>
                <w:lang w:val="en-GB"/>
              </w:rPr>
            </w:pPr>
            <w:r>
              <w:rPr>
                <w:rFonts w:ascii="Palatino Linotype" w:hAnsi="Palatino Linotype" w:cs="Arial"/>
                <w:sz w:val="20"/>
                <w:szCs w:val="20"/>
                <w:lang w:val="en-GB"/>
              </w:rPr>
              <w:t>4</w:t>
            </w:r>
            <w:r w:rsidR="00714F3D">
              <w:rPr>
                <w:rFonts w:ascii="Palatino Linotype" w:hAnsi="Palatino Linotype" w:cs="Arial"/>
                <w:sz w:val="20"/>
                <w:szCs w:val="20"/>
                <w:lang w:val="en-GB"/>
              </w:rPr>
              <w:t>.2</w:t>
            </w:r>
          </w:p>
        </w:tc>
        <w:tc>
          <w:tcPr>
            <w:tcW w:w="4678" w:type="dxa"/>
          </w:tcPr>
          <w:p w14:paraId="2CDC99A1" w14:textId="7DF98B77" w:rsidR="005F0D3E" w:rsidRDefault="00714F3D" w:rsidP="00A33318">
            <w:pPr>
              <w:jc w:val="both"/>
              <w:rPr>
                <w:rFonts w:ascii="Palatino Linotype" w:hAnsi="Palatino Linotype" w:cs="Arial"/>
                <w:sz w:val="20"/>
                <w:szCs w:val="20"/>
              </w:rPr>
            </w:pPr>
            <w:r>
              <w:rPr>
                <w:rFonts w:ascii="Palatino Linotype" w:hAnsi="Palatino Linotype" w:cs="Arial"/>
                <w:sz w:val="20"/>
                <w:szCs w:val="20"/>
              </w:rPr>
              <w:t xml:space="preserve">Introduction </w:t>
            </w:r>
            <w:r w:rsidR="00107C83">
              <w:rPr>
                <w:rFonts w:ascii="Palatino Linotype" w:hAnsi="Palatino Linotype" w:cs="Arial"/>
                <w:sz w:val="20"/>
                <w:szCs w:val="20"/>
              </w:rPr>
              <w:t xml:space="preserve">d’un dispositif d’accompagnement </w:t>
            </w:r>
            <w:r>
              <w:rPr>
                <w:rFonts w:ascii="Palatino Linotype" w:hAnsi="Palatino Linotype" w:cs="Arial"/>
                <w:sz w:val="20"/>
                <w:szCs w:val="20"/>
              </w:rPr>
              <w:t>interne avec des pairs pour les</w:t>
            </w:r>
            <w:r w:rsidR="00E577CC">
              <w:rPr>
                <w:rFonts w:ascii="Palatino Linotype" w:hAnsi="Palatino Linotype" w:cs="Arial"/>
                <w:sz w:val="20"/>
                <w:szCs w:val="20"/>
              </w:rPr>
              <w:t xml:space="preserve"> </w:t>
            </w:r>
            <w:proofErr w:type="spellStart"/>
            <w:r w:rsidR="00E577CC">
              <w:rPr>
                <w:rFonts w:ascii="Palatino Linotype" w:hAnsi="Palatino Linotype" w:cs="Arial"/>
                <w:sz w:val="20"/>
                <w:szCs w:val="20"/>
              </w:rPr>
              <w:t>chercheur·euse</w:t>
            </w:r>
            <w:r>
              <w:rPr>
                <w:rFonts w:ascii="Palatino Linotype" w:hAnsi="Palatino Linotype" w:cs="Arial"/>
                <w:sz w:val="20"/>
                <w:szCs w:val="20"/>
              </w:rPr>
              <w:t>s</w:t>
            </w:r>
            <w:proofErr w:type="spellEnd"/>
            <w:r>
              <w:rPr>
                <w:rFonts w:ascii="Palatino Linotype" w:hAnsi="Palatino Linotype" w:cs="Arial"/>
                <w:sz w:val="20"/>
                <w:szCs w:val="20"/>
              </w:rPr>
              <w:t xml:space="preserve"> </w:t>
            </w:r>
            <w:proofErr w:type="spellStart"/>
            <w:r w:rsidR="00107C83">
              <w:rPr>
                <w:rFonts w:ascii="Palatino Linotype" w:hAnsi="Palatino Linotype" w:cs="Arial"/>
                <w:sz w:val="20"/>
                <w:szCs w:val="20"/>
              </w:rPr>
              <w:t>isolé</w:t>
            </w:r>
            <w:r w:rsidR="00E577CC" w:rsidRPr="00E577CC">
              <w:rPr>
                <w:rFonts w:ascii="Palatino Linotype" w:hAnsi="Palatino Linotype" w:cs="Arial"/>
                <w:sz w:val="20"/>
                <w:szCs w:val="20"/>
              </w:rPr>
              <w:t>·</w:t>
            </w:r>
            <w:r w:rsidR="00E577CC">
              <w:rPr>
                <w:rFonts w:ascii="Palatino Linotype" w:hAnsi="Palatino Linotype" w:cs="Arial"/>
                <w:sz w:val="20"/>
                <w:szCs w:val="20"/>
              </w:rPr>
              <w:t>e</w:t>
            </w:r>
            <w:r w:rsidR="00107C83">
              <w:rPr>
                <w:rFonts w:ascii="Palatino Linotype" w:hAnsi="Palatino Linotype" w:cs="Arial"/>
                <w:sz w:val="20"/>
                <w:szCs w:val="20"/>
              </w:rPr>
              <w:t>s</w:t>
            </w:r>
            <w:proofErr w:type="spellEnd"/>
            <w:r w:rsidR="00107C83">
              <w:rPr>
                <w:rFonts w:ascii="Palatino Linotype" w:hAnsi="Palatino Linotype" w:cs="Arial"/>
                <w:sz w:val="20"/>
                <w:szCs w:val="20"/>
              </w:rPr>
              <w:t xml:space="preserve"> </w:t>
            </w:r>
            <w:r w:rsidR="00E1708F">
              <w:rPr>
                <w:rFonts w:ascii="Palatino Linotype" w:hAnsi="Palatino Linotype" w:cs="Arial"/>
                <w:sz w:val="20"/>
                <w:szCs w:val="20"/>
              </w:rPr>
              <w:t xml:space="preserve">ou en difficulté </w:t>
            </w:r>
            <w:r>
              <w:rPr>
                <w:rFonts w:ascii="Palatino Linotype" w:hAnsi="Palatino Linotype" w:cs="Arial"/>
                <w:sz w:val="20"/>
                <w:szCs w:val="20"/>
              </w:rPr>
              <w:t>(R3-R4)</w:t>
            </w:r>
            <w:r w:rsidR="00E1708F">
              <w:rPr>
                <w:rFonts w:ascii="Palatino Linotype" w:hAnsi="Palatino Linotype" w:cs="Arial"/>
                <w:sz w:val="20"/>
                <w:szCs w:val="20"/>
              </w:rPr>
              <w:t xml:space="preserve">, en lien avec le Conseil Académique (pour les </w:t>
            </w:r>
            <w:proofErr w:type="spellStart"/>
            <w:r w:rsidR="00E577CC">
              <w:rPr>
                <w:rFonts w:ascii="Palatino Linotype" w:hAnsi="Palatino Linotype" w:cs="Arial"/>
                <w:sz w:val="20"/>
                <w:szCs w:val="20"/>
              </w:rPr>
              <w:t>enseignant·e</w:t>
            </w:r>
            <w:r w:rsidR="00E1708F">
              <w:rPr>
                <w:rFonts w:ascii="Palatino Linotype" w:hAnsi="Palatino Linotype" w:cs="Arial"/>
                <w:sz w:val="20"/>
                <w:szCs w:val="20"/>
              </w:rPr>
              <w:t>s-</w:t>
            </w:r>
            <w:r w:rsidR="00E577CC">
              <w:rPr>
                <w:rFonts w:ascii="Palatino Linotype" w:hAnsi="Palatino Linotype" w:cs="Arial"/>
                <w:sz w:val="20"/>
                <w:szCs w:val="20"/>
              </w:rPr>
              <w:t>chercheur·euse</w:t>
            </w:r>
            <w:r w:rsidR="00E1708F">
              <w:rPr>
                <w:rFonts w:ascii="Palatino Linotype" w:hAnsi="Palatino Linotype" w:cs="Arial"/>
                <w:sz w:val="20"/>
                <w:szCs w:val="20"/>
              </w:rPr>
              <w:t>s</w:t>
            </w:r>
            <w:proofErr w:type="spellEnd"/>
            <w:r w:rsidR="00E1708F">
              <w:rPr>
                <w:rFonts w:ascii="Palatino Linotype" w:hAnsi="Palatino Linotype" w:cs="Arial"/>
                <w:sz w:val="20"/>
                <w:szCs w:val="20"/>
              </w:rPr>
              <w:t>)</w:t>
            </w:r>
          </w:p>
          <w:p w14:paraId="78DC1162" w14:textId="696851E2" w:rsidR="00E1708F" w:rsidRPr="003D6F72" w:rsidRDefault="00A33318" w:rsidP="005F0D3E">
            <w:pPr>
              <w:jc w:val="both"/>
              <w:rPr>
                <w:rFonts w:ascii="Palatino Linotype" w:hAnsi="Palatino Linotype" w:cs="Arial"/>
                <w:sz w:val="20"/>
                <w:szCs w:val="20"/>
              </w:rPr>
            </w:pPr>
            <w:r>
              <w:rPr>
                <w:rFonts w:ascii="Palatino Linotype" w:hAnsi="Palatino Linotype" w:cs="Arial"/>
                <w:sz w:val="20"/>
                <w:szCs w:val="20"/>
              </w:rPr>
              <w:t xml:space="preserve"> </w:t>
            </w:r>
          </w:p>
        </w:tc>
        <w:tc>
          <w:tcPr>
            <w:tcW w:w="1559" w:type="dxa"/>
          </w:tcPr>
          <w:p w14:paraId="685A2C24" w14:textId="115CF7EF" w:rsidR="00714F3D" w:rsidRDefault="001A701D" w:rsidP="007A4C66">
            <w:pPr>
              <w:rPr>
                <w:rFonts w:ascii="Palatino Linotype" w:hAnsi="Palatino Linotype" w:cs="Arial"/>
                <w:sz w:val="20"/>
                <w:szCs w:val="20"/>
                <w:lang w:val="en-US"/>
              </w:rPr>
            </w:pPr>
            <w:r w:rsidRPr="00F40F44">
              <w:rPr>
                <w:rFonts w:ascii="Palatino Linotype" w:hAnsi="Palatino Linotype" w:cs="Arial"/>
                <w:sz w:val="20"/>
                <w:szCs w:val="20"/>
                <w:lang w:val="en-US"/>
              </w:rPr>
              <w:t>DG</w:t>
            </w:r>
            <w:r w:rsidR="00714F3D" w:rsidRPr="00F40F44">
              <w:rPr>
                <w:rFonts w:ascii="Palatino Linotype" w:hAnsi="Palatino Linotype" w:cs="Arial"/>
                <w:sz w:val="20"/>
                <w:szCs w:val="20"/>
                <w:lang w:val="en-US"/>
              </w:rPr>
              <w:t>DRH</w:t>
            </w:r>
          </w:p>
          <w:p w14:paraId="36A03FC0" w14:textId="77777777" w:rsidR="00355760" w:rsidRPr="00F40F44" w:rsidRDefault="00355760" w:rsidP="007A4C66">
            <w:pPr>
              <w:rPr>
                <w:rFonts w:ascii="Palatino Linotype" w:hAnsi="Palatino Linotype" w:cs="Arial"/>
                <w:sz w:val="20"/>
                <w:szCs w:val="20"/>
                <w:lang w:val="en-US"/>
              </w:rPr>
            </w:pPr>
          </w:p>
          <w:p w14:paraId="48364E5F" w14:textId="3CBA7DDE" w:rsidR="00107C83" w:rsidRDefault="00107C83" w:rsidP="007A4C66">
            <w:pPr>
              <w:rPr>
                <w:rFonts w:ascii="Palatino Linotype" w:hAnsi="Palatino Linotype" w:cs="Arial"/>
                <w:sz w:val="20"/>
                <w:szCs w:val="20"/>
                <w:lang w:val="en-US"/>
              </w:rPr>
            </w:pPr>
            <w:r w:rsidRPr="00F40F44">
              <w:rPr>
                <w:rFonts w:ascii="Palatino Linotype" w:hAnsi="Palatino Linotype" w:cs="Arial"/>
                <w:sz w:val="20"/>
                <w:szCs w:val="20"/>
                <w:lang w:val="en-US"/>
              </w:rPr>
              <w:t>DG</w:t>
            </w:r>
            <w:r w:rsidR="00224364" w:rsidRPr="00F40F44">
              <w:rPr>
                <w:rFonts w:ascii="Palatino Linotype" w:hAnsi="Palatino Linotype" w:cs="Arial"/>
                <w:sz w:val="20"/>
                <w:szCs w:val="20"/>
                <w:lang w:val="en-US"/>
              </w:rPr>
              <w:t>S</w:t>
            </w:r>
          </w:p>
          <w:p w14:paraId="597B94AC" w14:textId="77777777" w:rsidR="00355760" w:rsidRPr="00F40F44" w:rsidRDefault="00355760" w:rsidP="007A4C66">
            <w:pPr>
              <w:rPr>
                <w:rFonts w:ascii="Palatino Linotype" w:hAnsi="Palatino Linotype" w:cs="Arial"/>
                <w:sz w:val="20"/>
                <w:szCs w:val="20"/>
                <w:lang w:val="en-US"/>
              </w:rPr>
            </w:pPr>
          </w:p>
          <w:p w14:paraId="7B333B5F" w14:textId="7F92EFAF" w:rsidR="00107C83" w:rsidRPr="00F40F44" w:rsidRDefault="00107C83" w:rsidP="007A4C66">
            <w:pPr>
              <w:rPr>
                <w:rFonts w:ascii="Palatino Linotype" w:hAnsi="Palatino Linotype" w:cs="Arial"/>
                <w:sz w:val="20"/>
                <w:szCs w:val="20"/>
                <w:lang w:val="en-US"/>
              </w:rPr>
            </w:pPr>
            <w:r w:rsidRPr="00F40F44">
              <w:rPr>
                <w:rFonts w:ascii="Palatino Linotype" w:hAnsi="Palatino Linotype" w:cs="Arial"/>
                <w:sz w:val="20"/>
                <w:szCs w:val="20"/>
                <w:lang w:val="en-US"/>
              </w:rPr>
              <w:t>VP</w:t>
            </w:r>
            <w:r w:rsidR="00331B86" w:rsidRPr="00F40F44">
              <w:rPr>
                <w:rFonts w:ascii="Palatino Linotype" w:hAnsi="Palatino Linotype" w:cs="Arial"/>
                <w:sz w:val="20"/>
                <w:szCs w:val="20"/>
                <w:lang w:val="en-US"/>
              </w:rPr>
              <w:t xml:space="preserve"> </w:t>
            </w:r>
            <w:r w:rsidRPr="00F40F44">
              <w:rPr>
                <w:rFonts w:ascii="Palatino Linotype" w:hAnsi="Palatino Linotype" w:cs="Arial"/>
                <w:sz w:val="20"/>
                <w:szCs w:val="20"/>
                <w:lang w:val="en-US"/>
              </w:rPr>
              <w:t>R</w:t>
            </w:r>
            <w:r w:rsidR="00200BEC" w:rsidRPr="00F40F44">
              <w:rPr>
                <w:rFonts w:ascii="Palatino Linotype" w:hAnsi="Palatino Linotype" w:cs="Arial"/>
                <w:sz w:val="20"/>
                <w:szCs w:val="20"/>
                <w:lang w:val="en-US"/>
              </w:rPr>
              <w:t>H</w:t>
            </w:r>
          </w:p>
          <w:p w14:paraId="2D93CDF8" w14:textId="7DF6AC0C" w:rsidR="00E1708F" w:rsidRPr="00F40F44" w:rsidRDefault="00E1708F" w:rsidP="007A4C66">
            <w:pPr>
              <w:rPr>
                <w:rFonts w:ascii="Palatino Linotype" w:hAnsi="Palatino Linotype" w:cs="Arial"/>
                <w:sz w:val="20"/>
                <w:szCs w:val="20"/>
                <w:lang w:val="en-US"/>
              </w:rPr>
            </w:pPr>
          </w:p>
        </w:tc>
        <w:tc>
          <w:tcPr>
            <w:tcW w:w="1560" w:type="dxa"/>
          </w:tcPr>
          <w:p w14:paraId="1A517631" w14:textId="6053F5D4" w:rsidR="00714F3D" w:rsidRPr="00714F3D" w:rsidRDefault="006B5AFF">
            <w:pPr>
              <w:rPr>
                <w:rFonts w:ascii="Palatino Linotype" w:hAnsi="Palatino Linotype" w:cs="Arial"/>
                <w:bCs/>
                <w:color w:val="FF0000"/>
                <w:sz w:val="20"/>
                <w:szCs w:val="20"/>
                <w:lang w:val="en-GB"/>
              </w:rPr>
            </w:pPr>
            <w:r>
              <w:rPr>
                <w:rFonts w:eastAsia="Times New Roman" w:cstheme="minorHAnsi"/>
                <w:iCs/>
              </w:rPr>
              <w:t>Q4 2027, Q</w:t>
            </w:r>
            <w:r w:rsidRPr="008D4D3E">
              <w:rPr>
                <w:rFonts w:eastAsia="Times New Roman" w:cstheme="minorHAnsi"/>
                <w:iCs/>
              </w:rPr>
              <w:t xml:space="preserve">4 </w:t>
            </w:r>
            <w:r>
              <w:rPr>
                <w:rFonts w:eastAsia="Times New Roman" w:cstheme="minorHAnsi"/>
                <w:iCs/>
              </w:rPr>
              <w:t>2028, Q</w:t>
            </w:r>
            <w:r w:rsidRPr="008D4D3E">
              <w:rPr>
                <w:rFonts w:eastAsia="Times New Roman" w:cstheme="minorHAnsi"/>
                <w:iCs/>
              </w:rPr>
              <w:t xml:space="preserve">4 </w:t>
            </w:r>
            <w:r>
              <w:rPr>
                <w:rFonts w:eastAsia="Times New Roman" w:cstheme="minorHAnsi"/>
                <w:iCs/>
              </w:rPr>
              <w:t>2029, Q</w:t>
            </w:r>
            <w:r w:rsidRPr="008D4D3E">
              <w:rPr>
                <w:rFonts w:eastAsia="Times New Roman" w:cstheme="minorHAnsi"/>
                <w:iCs/>
              </w:rPr>
              <w:t xml:space="preserve">4 </w:t>
            </w:r>
            <w:r>
              <w:rPr>
                <w:rFonts w:eastAsia="Times New Roman" w:cstheme="minorHAnsi"/>
                <w:iCs/>
              </w:rPr>
              <w:t>2030</w:t>
            </w:r>
          </w:p>
        </w:tc>
        <w:tc>
          <w:tcPr>
            <w:tcW w:w="2126" w:type="dxa"/>
          </w:tcPr>
          <w:p w14:paraId="422FFA23" w14:textId="31D960E5" w:rsidR="00714F3D" w:rsidRPr="0026033D" w:rsidRDefault="00714F3D">
            <w:pPr>
              <w:rPr>
                <w:rFonts w:ascii="Palatino Linotype" w:hAnsi="Palatino Linotype" w:cs="Arial"/>
                <w:sz w:val="20"/>
                <w:szCs w:val="20"/>
              </w:rPr>
            </w:pPr>
            <w:r w:rsidRPr="0026033D">
              <w:rPr>
                <w:rFonts w:ascii="Palatino Linotype" w:hAnsi="Palatino Linotype" w:cs="Arial"/>
                <w:sz w:val="20"/>
                <w:szCs w:val="20"/>
              </w:rPr>
              <w:t xml:space="preserve">Nombre de demande d’entretien </w:t>
            </w:r>
          </w:p>
        </w:tc>
        <w:tc>
          <w:tcPr>
            <w:tcW w:w="1276" w:type="dxa"/>
          </w:tcPr>
          <w:p w14:paraId="459BDD5E" w14:textId="16DCBD1A" w:rsidR="00714F3D" w:rsidRDefault="00714F3D">
            <w:pPr>
              <w:rPr>
                <w:rFonts w:ascii="Palatino Linotype" w:hAnsi="Palatino Linotype" w:cs="Arial"/>
                <w:sz w:val="20"/>
                <w:szCs w:val="20"/>
                <w:lang w:val="en-GB"/>
              </w:rPr>
            </w:pPr>
            <w:r>
              <w:rPr>
                <w:rFonts w:ascii="Palatino Linotype" w:hAnsi="Palatino Linotype" w:cs="Arial"/>
                <w:sz w:val="20"/>
                <w:szCs w:val="20"/>
                <w:lang w:val="en-GB"/>
              </w:rPr>
              <w:t xml:space="preserve">A faire </w:t>
            </w:r>
          </w:p>
        </w:tc>
      </w:tr>
      <w:tr w:rsidR="000F3AA0" w14:paraId="0B96BCEE" w14:textId="77777777" w:rsidTr="007B67FB">
        <w:trPr>
          <w:trHeight w:val="567"/>
        </w:trPr>
        <w:tc>
          <w:tcPr>
            <w:tcW w:w="16161" w:type="dxa"/>
            <w:gridSpan w:val="8"/>
            <w:shd w:val="clear" w:color="auto" w:fill="B4C6E7" w:themeFill="accent1" w:themeFillTint="66"/>
            <w:vAlign w:val="center"/>
          </w:tcPr>
          <w:p w14:paraId="670D7D8F" w14:textId="77777777" w:rsidR="000F3AA0" w:rsidRDefault="00DF5380" w:rsidP="001A08A1">
            <w:pPr>
              <w:jc w:val="center"/>
              <w:rPr>
                <w:rFonts w:ascii="Palatino Linotype" w:hAnsi="Palatino Linotype" w:cs="Arial"/>
                <w:b/>
                <w:sz w:val="20"/>
                <w:szCs w:val="20"/>
                <w:lang w:val="en-GB"/>
              </w:rPr>
            </w:pPr>
            <w:proofErr w:type="spellStart"/>
            <w:r>
              <w:rPr>
                <w:rFonts w:ascii="Palatino Linotype" w:hAnsi="Palatino Linotype" w:cs="Arial"/>
                <w:b/>
                <w:sz w:val="24"/>
                <w:szCs w:val="24"/>
                <w:lang w:val="en-GB"/>
              </w:rPr>
              <w:t>Recrutement</w:t>
            </w:r>
            <w:proofErr w:type="spellEnd"/>
            <w:r>
              <w:rPr>
                <w:rFonts w:ascii="Palatino Linotype" w:hAnsi="Palatino Linotype" w:cs="Arial"/>
                <w:b/>
                <w:sz w:val="24"/>
                <w:szCs w:val="24"/>
                <w:lang w:val="en-GB"/>
              </w:rPr>
              <w:t xml:space="preserve"> et </w:t>
            </w:r>
            <w:proofErr w:type="spellStart"/>
            <w:r>
              <w:rPr>
                <w:rFonts w:ascii="Palatino Linotype" w:hAnsi="Palatino Linotype" w:cs="Arial"/>
                <w:b/>
                <w:sz w:val="24"/>
                <w:szCs w:val="24"/>
                <w:lang w:val="en-GB"/>
              </w:rPr>
              <w:t>sélection</w:t>
            </w:r>
            <w:proofErr w:type="spellEnd"/>
          </w:p>
        </w:tc>
      </w:tr>
      <w:tr w:rsidR="00D01EB7" w14:paraId="7F8BC15B" w14:textId="77777777" w:rsidTr="007B67FB">
        <w:trPr>
          <w:trHeight w:val="20"/>
        </w:trPr>
        <w:tc>
          <w:tcPr>
            <w:tcW w:w="1135" w:type="dxa"/>
          </w:tcPr>
          <w:p w14:paraId="30DAB21B" w14:textId="2E5FDC0B" w:rsidR="00FC7C12" w:rsidRPr="00FC7C12" w:rsidRDefault="00D01EB7" w:rsidP="00AB69DB">
            <w:pPr>
              <w:jc w:val="center"/>
              <w:rPr>
                <w:rFonts w:ascii="Palatino Linotype" w:hAnsi="Palatino Linotype" w:cs="Arial"/>
                <w:b/>
                <w:sz w:val="20"/>
                <w:szCs w:val="20"/>
                <w:highlight w:val="yellow"/>
              </w:rPr>
            </w:pPr>
            <w:r w:rsidRPr="00D130C7">
              <w:rPr>
                <w:rFonts w:ascii="Palatino Linotype" w:hAnsi="Palatino Linotype" w:cs="Arial"/>
                <w:b/>
                <w:sz w:val="20"/>
                <w:szCs w:val="20"/>
                <w:highlight w:val="yellow"/>
              </w:rPr>
              <w:t xml:space="preserve">ACTION </w:t>
            </w:r>
            <w:r w:rsidR="006C5564">
              <w:rPr>
                <w:rFonts w:ascii="Palatino Linotype" w:hAnsi="Palatino Linotype" w:cs="Arial"/>
                <w:b/>
                <w:sz w:val="20"/>
                <w:szCs w:val="20"/>
                <w:highlight w:val="yellow"/>
              </w:rPr>
              <w:t>5</w:t>
            </w:r>
          </w:p>
        </w:tc>
        <w:tc>
          <w:tcPr>
            <w:tcW w:w="3119" w:type="dxa"/>
          </w:tcPr>
          <w:p w14:paraId="50EF7FC3" w14:textId="77777777" w:rsidR="00D01EB7" w:rsidRPr="00D01EB7" w:rsidRDefault="00D01EB7">
            <w:pPr>
              <w:jc w:val="center"/>
              <w:rPr>
                <w:rFonts w:ascii="Palatino Linotype" w:hAnsi="Palatino Linotype" w:cs="Arial"/>
                <w:sz w:val="20"/>
                <w:szCs w:val="20"/>
                <w:highlight w:val="yellow"/>
              </w:rPr>
            </w:pPr>
            <w:r w:rsidRPr="00D01EB7">
              <w:rPr>
                <w:rFonts w:ascii="Palatino Linotype" w:hAnsi="Palatino Linotype" w:cs="Arial"/>
                <w:sz w:val="20"/>
                <w:szCs w:val="20"/>
                <w:highlight w:val="yellow"/>
              </w:rPr>
              <w:t xml:space="preserve">12. Recrutement </w:t>
            </w:r>
          </w:p>
          <w:p w14:paraId="0F054066" w14:textId="452A6B5E" w:rsidR="00D01EB7" w:rsidRDefault="00D01EB7">
            <w:pPr>
              <w:jc w:val="both"/>
              <w:rPr>
                <w:rFonts w:ascii="Palatino Linotype" w:hAnsi="Palatino Linotype"/>
                <w:sz w:val="18"/>
                <w:szCs w:val="16"/>
              </w:rPr>
            </w:pPr>
            <w:r>
              <w:rPr>
                <w:rFonts w:ascii="Palatino Linotype" w:hAnsi="Palatino Linotype"/>
                <w:sz w:val="18"/>
                <w:szCs w:val="16"/>
              </w:rPr>
              <w:t>Les employeurs devraient veiller à ce que soient clairement spécifiées les normes d'entrée et d'admission pour les</w:t>
            </w:r>
            <w:r w:rsidR="00000936">
              <w:rPr>
                <w:rFonts w:ascii="Palatino Linotype" w:hAnsi="Palatino Linotype"/>
                <w:sz w:val="18"/>
                <w:szCs w:val="16"/>
              </w:rPr>
              <w:t xml:space="preserve"> </w:t>
            </w:r>
            <w:proofErr w:type="spellStart"/>
            <w:r>
              <w:rPr>
                <w:rFonts w:ascii="Palatino Linotype" w:hAnsi="Palatino Linotype"/>
                <w:sz w:val="18"/>
                <w:szCs w:val="16"/>
              </w:rPr>
              <w:t>chercheur</w:t>
            </w:r>
            <w:r w:rsidR="000D634C">
              <w:rPr>
                <w:rFonts w:ascii="Palatino Linotype" w:hAnsi="Palatino Linotype"/>
                <w:sz w:val="18"/>
                <w:szCs w:val="20"/>
              </w:rPr>
              <w:t>·euse</w:t>
            </w:r>
            <w:r>
              <w:rPr>
                <w:rFonts w:ascii="Palatino Linotype" w:hAnsi="Palatino Linotype"/>
                <w:sz w:val="18"/>
                <w:szCs w:val="16"/>
              </w:rPr>
              <w:t>s</w:t>
            </w:r>
            <w:proofErr w:type="spellEnd"/>
            <w:r>
              <w:rPr>
                <w:rFonts w:ascii="Palatino Linotype" w:hAnsi="Palatino Linotype"/>
                <w:sz w:val="18"/>
                <w:szCs w:val="16"/>
              </w:rPr>
              <w:t xml:space="preserve">, particulièrement en début de carrière, et devraient également faciliter l'accès aux groupes désavantagés ou aux </w:t>
            </w:r>
            <w:proofErr w:type="spellStart"/>
            <w:r w:rsidR="00E577CC">
              <w:rPr>
                <w:rFonts w:ascii="Palatino Linotype" w:hAnsi="Palatino Linotype"/>
                <w:sz w:val="18"/>
                <w:szCs w:val="16"/>
              </w:rPr>
              <w:t>chercheur·euse</w:t>
            </w:r>
            <w:r>
              <w:rPr>
                <w:rFonts w:ascii="Palatino Linotype" w:hAnsi="Palatino Linotype"/>
                <w:sz w:val="18"/>
                <w:szCs w:val="16"/>
              </w:rPr>
              <w:t>s</w:t>
            </w:r>
            <w:proofErr w:type="spellEnd"/>
            <w:r>
              <w:rPr>
                <w:rFonts w:ascii="Palatino Linotype" w:hAnsi="Palatino Linotype"/>
                <w:sz w:val="18"/>
                <w:szCs w:val="16"/>
              </w:rPr>
              <w:t xml:space="preserve"> qui reviennent à une carrière de </w:t>
            </w:r>
            <w:proofErr w:type="spellStart"/>
            <w:r w:rsidR="00E577CC">
              <w:rPr>
                <w:rFonts w:ascii="Palatino Linotype" w:hAnsi="Palatino Linotype"/>
                <w:sz w:val="18"/>
                <w:szCs w:val="16"/>
              </w:rPr>
              <w:t>chercheur·euse</w:t>
            </w:r>
            <w:proofErr w:type="spellEnd"/>
            <w:r>
              <w:rPr>
                <w:rFonts w:ascii="Palatino Linotype" w:hAnsi="Palatino Linotype"/>
                <w:sz w:val="18"/>
                <w:szCs w:val="16"/>
              </w:rPr>
              <w:t xml:space="preserve">, y compris les </w:t>
            </w:r>
            <w:proofErr w:type="spellStart"/>
            <w:r w:rsidR="00E577CC">
              <w:rPr>
                <w:rFonts w:ascii="Palatino Linotype" w:hAnsi="Palatino Linotype"/>
                <w:sz w:val="18"/>
                <w:szCs w:val="16"/>
              </w:rPr>
              <w:t>enseignant·e</w:t>
            </w:r>
            <w:r>
              <w:rPr>
                <w:rFonts w:ascii="Palatino Linotype" w:hAnsi="Palatino Linotype"/>
                <w:sz w:val="18"/>
                <w:szCs w:val="16"/>
              </w:rPr>
              <w:t>s</w:t>
            </w:r>
            <w:proofErr w:type="spellEnd"/>
            <w:r>
              <w:rPr>
                <w:rFonts w:ascii="Palatino Linotype" w:hAnsi="Palatino Linotype"/>
                <w:sz w:val="18"/>
                <w:szCs w:val="16"/>
              </w:rPr>
              <w:t xml:space="preserve"> (de tout niveau) revenant à une carrière de </w:t>
            </w:r>
            <w:proofErr w:type="spellStart"/>
            <w:r w:rsidR="00E577CC">
              <w:rPr>
                <w:rFonts w:ascii="Palatino Linotype" w:hAnsi="Palatino Linotype"/>
                <w:sz w:val="18"/>
                <w:szCs w:val="16"/>
              </w:rPr>
              <w:t>chercheur·euse</w:t>
            </w:r>
            <w:proofErr w:type="spellEnd"/>
            <w:r>
              <w:rPr>
                <w:rFonts w:ascii="Palatino Linotype" w:hAnsi="Palatino Linotype"/>
                <w:sz w:val="18"/>
                <w:szCs w:val="16"/>
              </w:rPr>
              <w:t xml:space="preserve">. </w:t>
            </w:r>
          </w:p>
          <w:p w14:paraId="05B44EDC" w14:textId="0549C875" w:rsidR="00AB69DB" w:rsidRPr="0082261C" w:rsidRDefault="00D01EB7" w:rsidP="0082261C">
            <w:pPr>
              <w:jc w:val="both"/>
              <w:rPr>
                <w:rFonts w:ascii="Palatino Linotype" w:hAnsi="Palatino Linotype"/>
                <w:sz w:val="18"/>
                <w:szCs w:val="16"/>
              </w:rPr>
            </w:pPr>
            <w:r>
              <w:rPr>
                <w:rFonts w:ascii="Palatino Linotype" w:hAnsi="Palatino Linotype"/>
                <w:sz w:val="18"/>
                <w:szCs w:val="16"/>
              </w:rPr>
              <w:t xml:space="preserve">Les employeurs devraient adhérer aux principes exposés dans le code de conduite pour le recrutement des </w:t>
            </w:r>
            <w:proofErr w:type="spellStart"/>
            <w:r w:rsidR="00E577CC">
              <w:rPr>
                <w:rFonts w:ascii="Palatino Linotype" w:hAnsi="Palatino Linotype"/>
                <w:sz w:val="18"/>
                <w:szCs w:val="16"/>
              </w:rPr>
              <w:t>chercheur·euse</w:t>
            </w:r>
            <w:r>
              <w:rPr>
                <w:rFonts w:ascii="Palatino Linotype" w:hAnsi="Palatino Linotype"/>
                <w:sz w:val="18"/>
                <w:szCs w:val="16"/>
              </w:rPr>
              <w:t>s</w:t>
            </w:r>
            <w:proofErr w:type="spellEnd"/>
            <w:r>
              <w:rPr>
                <w:rFonts w:ascii="Palatino Linotype" w:hAnsi="Palatino Linotype"/>
                <w:sz w:val="18"/>
                <w:szCs w:val="16"/>
              </w:rPr>
              <w:t xml:space="preserve"> lorsqu'ils nomment ou recrutent des </w:t>
            </w:r>
            <w:proofErr w:type="spellStart"/>
            <w:r w:rsidR="00E577CC">
              <w:rPr>
                <w:rFonts w:ascii="Palatino Linotype" w:hAnsi="Palatino Linotype"/>
                <w:sz w:val="18"/>
                <w:szCs w:val="16"/>
              </w:rPr>
              <w:t>chercheur·euse</w:t>
            </w:r>
            <w:r>
              <w:rPr>
                <w:rFonts w:ascii="Palatino Linotype" w:hAnsi="Palatino Linotype"/>
                <w:sz w:val="18"/>
                <w:szCs w:val="16"/>
              </w:rPr>
              <w:t>s</w:t>
            </w:r>
            <w:proofErr w:type="spellEnd"/>
            <w:r>
              <w:rPr>
                <w:rFonts w:ascii="Palatino Linotype" w:hAnsi="Palatino Linotype"/>
                <w:sz w:val="18"/>
                <w:szCs w:val="16"/>
              </w:rPr>
              <w:t>.</w:t>
            </w:r>
          </w:p>
        </w:tc>
        <w:tc>
          <w:tcPr>
            <w:tcW w:w="708" w:type="dxa"/>
          </w:tcPr>
          <w:p w14:paraId="714204FE" w14:textId="693FBF4F" w:rsidR="00D01EB7" w:rsidRDefault="006C5564">
            <w:pPr>
              <w:jc w:val="center"/>
              <w:rPr>
                <w:rFonts w:ascii="Palatino Linotype" w:hAnsi="Palatino Linotype" w:cs="Arial"/>
                <w:sz w:val="20"/>
                <w:szCs w:val="20"/>
                <w:lang w:val="en-GB"/>
              </w:rPr>
            </w:pPr>
            <w:r>
              <w:rPr>
                <w:rFonts w:ascii="Palatino Linotype" w:hAnsi="Palatino Linotype" w:cs="Arial"/>
                <w:sz w:val="20"/>
                <w:szCs w:val="20"/>
                <w:lang w:val="en-GB"/>
              </w:rPr>
              <w:t>5</w:t>
            </w:r>
            <w:r w:rsidR="00D01EB7">
              <w:rPr>
                <w:rFonts w:ascii="Palatino Linotype" w:hAnsi="Palatino Linotype" w:cs="Arial"/>
                <w:sz w:val="20"/>
                <w:szCs w:val="20"/>
                <w:lang w:val="en-GB"/>
              </w:rPr>
              <w:t>.1</w:t>
            </w:r>
          </w:p>
        </w:tc>
        <w:tc>
          <w:tcPr>
            <w:tcW w:w="4678" w:type="dxa"/>
          </w:tcPr>
          <w:p w14:paraId="0CC67186" w14:textId="4A9DF681" w:rsidR="00D01EB7" w:rsidRDefault="00D01EB7" w:rsidP="006F2439">
            <w:pPr>
              <w:jc w:val="both"/>
              <w:rPr>
                <w:rFonts w:ascii="Palatino Linotype" w:hAnsi="Palatino Linotype" w:cs="Arial"/>
                <w:sz w:val="20"/>
                <w:szCs w:val="20"/>
              </w:rPr>
            </w:pPr>
            <w:r>
              <w:rPr>
                <w:rFonts w:ascii="Palatino Linotype" w:hAnsi="Palatino Linotype" w:cs="Arial"/>
                <w:sz w:val="20"/>
                <w:szCs w:val="20"/>
              </w:rPr>
              <w:t xml:space="preserve">Intégration </w:t>
            </w:r>
            <w:r w:rsidR="006F2439">
              <w:rPr>
                <w:rFonts w:ascii="Palatino Linotype" w:hAnsi="Palatino Linotype" w:cs="Arial"/>
                <w:sz w:val="20"/>
                <w:szCs w:val="20"/>
              </w:rPr>
              <w:t xml:space="preserve">dans le règlement intérieur de la COMEVAL </w:t>
            </w:r>
            <w:r>
              <w:rPr>
                <w:rFonts w:ascii="Palatino Linotype" w:hAnsi="Palatino Linotype" w:cs="Arial"/>
                <w:sz w:val="20"/>
                <w:szCs w:val="20"/>
              </w:rPr>
              <w:t>des modalités de prise en compte du handicap</w:t>
            </w:r>
            <w:r w:rsidR="006F2439">
              <w:rPr>
                <w:rFonts w:ascii="Palatino Linotype" w:hAnsi="Palatino Linotype" w:cs="Arial"/>
                <w:sz w:val="20"/>
                <w:szCs w:val="20"/>
              </w:rPr>
              <w:t xml:space="preserve"> et</w:t>
            </w:r>
            <w:r w:rsidR="006C2BA7">
              <w:rPr>
                <w:rFonts w:ascii="Palatino Linotype" w:hAnsi="Palatino Linotype" w:cs="Arial"/>
                <w:sz w:val="20"/>
                <w:szCs w:val="20"/>
              </w:rPr>
              <w:t xml:space="preserve"> </w:t>
            </w:r>
            <w:r w:rsidR="006C2BA7">
              <w:rPr>
                <w:rFonts w:ascii="Palatino Linotype" w:eastAsia="Times New Roman" w:hAnsi="Palatino Linotype" w:cs="Arial"/>
                <w:color w:val="000000"/>
              </w:rPr>
              <w:t xml:space="preserve">de </w:t>
            </w:r>
            <w:r w:rsidR="006C2BA7" w:rsidRPr="006C2BA7">
              <w:rPr>
                <w:rFonts w:ascii="Palatino Linotype" w:hAnsi="Palatino Linotype" w:cs="Arial"/>
                <w:sz w:val="20"/>
                <w:szCs w:val="20"/>
              </w:rPr>
              <w:t xml:space="preserve">règles de non-discrimination </w:t>
            </w:r>
            <w:r w:rsidR="006F2439">
              <w:rPr>
                <w:rFonts w:ascii="Palatino Linotype" w:hAnsi="Palatino Linotype" w:cs="Arial"/>
                <w:sz w:val="20"/>
                <w:szCs w:val="20"/>
              </w:rPr>
              <w:t xml:space="preserve">pour </w:t>
            </w:r>
            <w:r w:rsidR="006C2BA7">
              <w:rPr>
                <w:rFonts w:ascii="Palatino Linotype" w:hAnsi="Palatino Linotype" w:cs="Arial"/>
                <w:sz w:val="20"/>
                <w:szCs w:val="20"/>
              </w:rPr>
              <w:t>appli</w:t>
            </w:r>
            <w:r w:rsidR="006F2439">
              <w:rPr>
                <w:rFonts w:ascii="Palatino Linotype" w:hAnsi="Palatino Linotype" w:cs="Arial"/>
                <w:sz w:val="20"/>
                <w:szCs w:val="20"/>
              </w:rPr>
              <w:t>cation pa</w:t>
            </w:r>
            <w:r w:rsidR="006C2BA7">
              <w:rPr>
                <w:rFonts w:ascii="Palatino Linotype" w:hAnsi="Palatino Linotype" w:cs="Arial"/>
                <w:sz w:val="20"/>
                <w:szCs w:val="20"/>
              </w:rPr>
              <w:t>r les jurys</w:t>
            </w:r>
            <w:r w:rsidR="006F2439" w:rsidRPr="006C2BA7">
              <w:rPr>
                <w:rFonts w:ascii="Palatino Linotype" w:hAnsi="Palatino Linotype" w:cs="Arial"/>
                <w:sz w:val="20"/>
                <w:szCs w:val="20"/>
              </w:rPr>
              <w:t xml:space="preserve"> dans leur code de pratique</w:t>
            </w:r>
          </w:p>
        </w:tc>
        <w:tc>
          <w:tcPr>
            <w:tcW w:w="1559" w:type="dxa"/>
          </w:tcPr>
          <w:p w14:paraId="2B08475D" w14:textId="2701D891" w:rsidR="006B7BDE" w:rsidRDefault="00224364" w:rsidP="007A4C66">
            <w:pPr>
              <w:rPr>
                <w:rFonts w:ascii="Palatino Linotype" w:hAnsi="Palatino Linotype" w:cs="Arial"/>
                <w:sz w:val="20"/>
                <w:szCs w:val="20"/>
              </w:rPr>
            </w:pPr>
            <w:r>
              <w:rPr>
                <w:rFonts w:ascii="Palatino Linotype" w:hAnsi="Palatino Linotype" w:cs="Arial"/>
                <w:sz w:val="20"/>
                <w:szCs w:val="20"/>
              </w:rPr>
              <w:t>VPAPP</w:t>
            </w:r>
          </w:p>
          <w:p w14:paraId="0CDDEE06" w14:textId="5A98DAD1" w:rsidR="00224364" w:rsidRDefault="00224364" w:rsidP="007A4C66">
            <w:pPr>
              <w:rPr>
                <w:rFonts w:ascii="Palatino Linotype" w:hAnsi="Palatino Linotype" w:cs="Arial"/>
                <w:sz w:val="20"/>
                <w:szCs w:val="20"/>
              </w:rPr>
            </w:pPr>
            <w:r>
              <w:rPr>
                <w:rFonts w:ascii="Palatino Linotype" w:hAnsi="Palatino Linotype" w:cs="Arial"/>
                <w:sz w:val="20"/>
                <w:szCs w:val="20"/>
              </w:rPr>
              <w:t>VP Recherche</w:t>
            </w:r>
          </w:p>
          <w:p w14:paraId="33FDCEDD" w14:textId="16A09F34" w:rsidR="00D01EB7" w:rsidRDefault="00D01EB7" w:rsidP="007A4C66">
            <w:pPr>
              <w:rPr>
                <w:rFonts w:ascii="Palatino Linotype" w:hAnsi="Palatino Linotype" w:cs="Arial"/>
                <w:sz w:val="20"/>
                <w:szCs w:val="20"/>
                <w:lang w:val="en-GB"/>
              </w:rPr>
            </w:pPr>
            <w:r>
              <w:rPr>
                <w:rFonts w:ascii="Palatino Linotype" w:hAnsi="Palatino Linotype" w:cs="Arial"/>
                <w:sz w:val="20"/>
                <w:szCs w:val="20"/>
              </w:rPr>
              <w:t>COMEVAL</w:t>
            </w:r>
          </w:p>
        </w:tc>
        <w:tc>
          <w:tcPr>
            <w:tcW w:w="1560" w:type="dxa"/>
          </w:tcPr>
          <w:p w14:paraId="2AF5BC11" w14:textId="48B33C33" w:rsidR="00D01EB7" w:rsidRDefault="006B5AFF">
            <w:pPr>
              <w:rPr>
                <w:rFonts w:ascii="Palatino Linotype" w:hAnsi="Palatino Linotype" w:cs="Arial"/>
                <w:sz w:val="20"/>
                <w:szCs w:val="20"/>
                <w:lang w:val="en-GB"/>
              </w:rPr>
            </w:pPr>
            <w:r>
              <w:rPr>
                <w:rFonts w:eastAsia="Times New Roman" w:cstheme="minorHAnsi"/>
                <w:iCs/>
              </w:rPr>
              <w:t>Q</w:t>
            </w:r>
            <w:r w:rsidRPr="008D4D3E">
              <w:rPr>
                <w:rFonts w:eastAsia="Times New Roman" w:cstheme="minorHAnsi"/>
                <w:iCs/>
              </w:rPr>
              <w:t>4 2025</w:t>
            </w:r>
          </w:p>
        </w:tc>
        <w:tc>
          <w:tcPr>
            <w:tcW w:w="2126" w:type="dxa"/>
          </w:tcPr>
          <w:p w14:paraId="303CB277" w14:textId="0FE33BF2" w:rsidR="00D01EB7" w:rsidRDefault="00D01EB7">
            <w:pPr>
              <w:rPr>
                <w:rFonts w:ascii="Palatino Linotype" w:hAnsi="Palatino Linotype" w:cs="Arial"/>
                <w:sz w:val="20"/>
                <w:szCs w:val="20"/>
              </w:rPr>
            </w:pPr>
            <w:r>
              <w:rPr>
                <w:rFonts w:ascii="Palatino Linotype" w:hAnsi="Palatino Linotype" w:cs="Arial"/>
                <w:sz w:val="20"/>
                <w:szCs w:val="20"/>
              </w:rPr>
              <w:t>Règlement intérieur modifié : oui/non</w:t>
            </w:r>
          </w:p>
        </w:tc>
        <w:tc>
          <w:tcPr>
            <w:tcW w:w="1276" w:type="dxa"/>
          </w:tcPr>
          <w:p w14:paraId="2397545A" w14:textId="6346D3BE" w:rsidR="00D01EB7" w:rsidRDefault="00D01EB7">
            <w:pPr>
              <w:rPr>
                <w:rFonts w:ascii="Palatino Linotype" w:hAnsi="Palatino Linotype" w:cs="Arial"/>
                <w:b/>
                <w:sz w:val="20"/>
                <w:szCs w:val="20"/>
              </w:rPr>
            </w:pPr>
            <w:r>
              <w:rPr>
                <w:rFonts w:ascii="Palatino Linotype" w:hAnsi="Palatino Linotype" w:cs="Arial"/>
                <w:b/>
                <w:sz w:val="20"/>
                <w:szCs w:val="20"/>
              </w:rPr>
              <w:t>A faire</w:t>
            </w:r>
          </w:p>
        </w:tc>
      </w:tr>
      <w:tr w:rsidR="000D15E0" w14:paraId="5C0B5B86" w14:textId="77777777" w:rsidTr="0029506B">
        <w:trPr>
          <w:trHeight w:val="20"/>
        </w:trPr>
        <w:tc>
          <w:tcPr>
            <w:tcW w:w="1135" w:type="dxa"/>
            <w:vMerge w:val="restart"/>
          </w:tcPr>
          <w:p w14:paraId="4B4C1B26" w14:textId="53A50BA5" w:rsidR="000D15E0" w:rsidRPr="00AB69DB" w:rsidRDefault="000D15E0">
            <w:pPr>
              <w:jc w:val="center"/>
              <w:rPr>
                <w:rFonts w:ascii="Palatino Linotype" w:hAnsi="Palatino Linotype" w:cs="Arial"/>
                <w:b/>
                <w:sz w:val="20"/>
                <w:szCs w:val="20"/>
                <w:highlight w:val="yellow"/>
              </w:rPr>
            </w:pPr>
            <w:r w:rsidRPr="00AB69DB">
              <w:rPr>
                <w:rFonts w:ascii="Palatino Linotype" w:hAnsi="Palatino Linotype" w:cs="Arial"/>
                <w:b/>
                <w:sz w:val="20"/>
                <w:szCs w:val="20"/>
                <w:highlight w:val="yellow"/>
              </w:rPr>
              <w:t xml:space="preserve">ACTION </w:t>
            </w:r>
            <w:r w:rsidR="006C5564">
              <w:rPr>
                <w:rFonts w:ascii="Palatino Linotype" w:hAnsi="Palatino Linotype" w:cs="Arial"/>
                <w:b/>
                <w:sz w:val="20"/>
                <w:szCs w:val="20"/>
                <w:highlight w:val="yellow"/>
              </w:rPr>
              <w:t>6</w:t>
            </w:r>
          </w:p>
          <w:p w14:paraId="22E13863" w14:textId="77777777" w:rsidR="000D15E0" w:rsidRPr="00FC7C12" w:rsidRDefault="000D15E0" w:rsidP="00AB69DB">
            <w:pPr>
              <w:jc w:val="center"/>
              <w:rPr>
                <w:rFonts w:ascii="Palatino Linotype" w:hAnsi="Palatino Linotype" w:cs="Arial"/>
                <w:b/>
                <w:sz w:val="20"/>
                <w:szCs w:val="20"/>
                <w:highlight w:val="cyan"/>
              </w:rPr>
            </w:pPr>
          </w:p>
        </w:tc>
        <w:tc>
          <w:tcPr>
            <w:tcW w:w="3119" w:type="dxa"/>
            <w:vMerge w:val="restart"/>
          </w:tcPr>
          <w:p w14:paraId="353CEA0F" w14:textId="77777777" w:rsidR="000D15E0" w:rsidRPr="00AB69DB" w:rsidRDefault="000D15E0">
            <w:pPr>
              <w:jc w:val="center"/>
              <w:rPr>
                <w:rFonts w:ascii="Palatino Linotype" w:hAnsi="Palatino Linotype" w:cs="Arial"/>
                <w:sz w:val="20"/>
                <w:szCs w:val="20"/>
                <w:highlight w:val="yellow"/>
              </w:rPr>
            </w:pPr>
            <w:r w:rsidRPr="00AB69DB">
              <w:rPr>
                <w:rFonts w:ascii="Palatino Linotype" w:hAnsi="Palatino Linotype" w:cs="Arial"/>
                <w:sz w:val="20"/>
                <w:szCs w:val="20"/>
                <w:highlight w:val="yellow"/>
              </w:rPr>
              <w:t>13. Recrutement (Code)</w:t>
            </w:r>
          </w:p>
          <w:p w14:paraId="7CEC0ED9" w14:textId="77777777" w:rsidR="000D15E0" w:rsidRDefault="000D15E0">
            <w:pPr>
              <w:jc w:val="both"/>
              <w:rPr>
                <w:rFonts w:ascii="Palatino Linotype" w:hAnsi="Palatino Linotype"/>
                <w:sz w:val="20"/>
                <w:szCs w:val="16"/>
              </w:rPr>
            </w:pPr>
            <w:r>
              <w:rPr>
                <w:rFonts w:ascii="Palatino Linotype" w:hAnsi="Palatino Linotype"/>
                <w:sz w:val="18"/>
                <w:szCs w:val="16"/>
              </w:rPr>
              <w:t>Les employeurs devraient établir des procédures de recrutement ouvertes, efficaces, transparentes, favorables, comparables à l'échelle internationale, et adaptées aux types de postes publiés.</w:t>
            </w:r>
          </w:p>
          <w:p w14:paraId="07028D07" w14:textId="0134CFF5" w:rsidR="000D15E0" w:rsidRDefault="000D15E0">
            <w:pPr>
              <w:jc w:val="both"/>
              <w:rPr>
                <w:rFonts w:ascii="Palatino Linotype" w:hAnsi="Palatino Linotype" w:cs="Arial"/>
                <w:sz w:val="20"/>
                <w:szCs w:val="20"/>
                <w:highlight w:val="cyan"/>
              </w:rPr>
            </w:pPr>
            <w:r>
              <w:rPr>
                <w:rFonts w:ascii="Palatino Linotype" w:hAnsi="Palatino Linotype"/>
                <w:sz w:val="18"/>
                <w:szCs w:val="16"/>
              </w:rPr>
              <w:lastRenderedPageBreak/>
              <w:t xml:space="preserve">Les annonces devraient donner une description étendue des connaissances et compétences requises et ne devraient pas être spécialisées au point de décourager les </w:t>
            </w:r>
            <w:proofErr w:type="spellStart"/>
            <w:r w:rsidR="00E577CC">
              <w:rPr>
                <w:rFonts w:ascii="Palatino Linotype" w:hAnsi="Palatino Linotype"/>
                <w:sz w:val="18"/>
                <w:szCs w:val="16"/>
              </w:rPr>
              <w:t>candidat·e</w:t>
            </w:r>
            <w:r>
              <w:rPr>
                <w:rFonts w:ascii="Palatino Linotype" w:hAnsi="Palatino Linotype"/>
                <w:sz w:val="18"/>
                <w:szCs w:val="16"/>
              </w:rPr>
              <w:t>s</w:t>
            </w:r>
            <w:proofErr w:type="spellEnd"/>
            <w:r>
              <w:rPr>
                <w:rFonts w:ascii="Palatino Linotype" w:hAnsi="Palatino Linotype"/>
                <w:sz w:val="18"/>
                <w:szCs w:val="16"/>
              </w:rPr>
              <w:t xml:space="preserve"> recevables. Les employeurs devraient inclure une description des conditions de travail et des droits, y compris les perspectives de développement de carrière. En outre, le délai séparant </w:t>
            </w:r>
            <w:r>
              <w:rPr>
                <w:rFonts w:ascii="Palatino Linotype" w:hAnsi="Palatino Linotype"/>
                <w:sz w:val="18"/>
                <w:szCs w:val="18"/>
              </w:rPr>
              <w:t>la publication de l'offre d'emploi ou de l'appel à candidatures et la date limite de réponse doit être réaliste.</w:t>
            </w:r>
          </w:p>
        </w:tc>
        <w:tc>
          <w:tcPr>
            <w:tcW w:w="708" w:type="dxa"/>
          </w:tcPr>
          <w:p w14:paraId="07E8F221" w14:textId="48D037E0" w:rsidR="000D15E0" w:rsidRPr="00AB69DB" w:rsidRDefault="006C5564" w:rsidP="00AB69DB">
            <w:pPr>
              <w:jc w:val="center"/>
              <w:rPr>
                <w:rFonts w:ascii="Palatino Linotype" w:hAnsi="Palatino Linotype" w:cs="Arial"/>
                <w:sz w:val="20"/>
                <w:szCs w:val="20"/>
                <w:lang w:val="en-GB"/>
              </w:rPr>
            </w:pPr>
            <w:r>
              <w:rPr>
                <w:rFonts w:ascii="Palatino Linotype" w:hAnsi="Palatino Linotype" w:cs="Arial"/>
                <w:sz w:val="20"/>
                <w:szCs w:val="20"/>
                <w:lang w:val="en-GB"/>
              </w:rPr>
              <w:lastRenderedPageBreak/>
              <w:t>6</w:t>
            </w:r>
            <w:r w:rsidR="000D15E0">
              <w:rPr>
                <w:rFonts w:ascii="Palatino Linotype" w:hAnsi="Palatino Linotype" w:cs="Arial"/>
                <w:sz w:val="20"/>
                <w:szCs w:val="20"/>
                <w:lang w:val="en-GB"/>
              </w:rPr>
              <w:t>.1</w:t>
            </w:r>
          </w:p>
        </w:tc>
        <w:tc>
          <w:tcPr>
            <w:tcW w:w="4678" w:type="dxa"/>
          </w:tcPr>
          <w:p w14:paraId="0E9D9264" w14:textId="3DAF56A0" w:rsidR="000D15E0" w:rsidRPr="00AB69DB" w:rsidRDefault="000D15E0">
            <w:pPr>
              <w:jc w:val="both"/>
              <w:rPr>
                <w:rFonts w:ascii="Palatino Linotype" w:hAnsi="Palatino Linotype" w:cs="Arial"/>
                <w:sz w:val="20"/>
                <w:szCs w:val="20"/>
              </w:rPr>
            </w:pPr>
            <w:r>
              <w:rPr>
                <w:rFonts w:ascii="Palatino Linotype" w:hAnsi="Palatino Linotype" w:cs="Arial"/>
                <w:sz w:val="20"/>
                <w:szCs w:val="20"/>
              </w:rPr>
              <w:t xml:space="preserve">Diffusion de la Charte des </w:t>
            </w:r>
            <w:proofErr w:type="spellStart"/>
            <w:r>
              <w:rPr>
                <w:rFonts w:ascii="Palatino Linotype" w:hAnsi="Palatino Linotype" w:cs="Arial"/>
                <w:sz w:val="20"/>
                <w:szCs w:val="20"/>
              </w:rPr>
              <w:t>contractuels.les</w:t>
            </w:r>
            <w:proofErr w:type="spellEnd"/>
            <w:r>
              <w:rPr>
                <w:rFonts w:ascii="Palatino Linotype" w:hAnsi="Palatino Linotype" w:cs="Arial"/>
                <w:sz w:val="20"/>
                <w:szCs w:val="20"/>
              </w:rPr>
              <w:t xml:space="preserve"> aux personnels concernées et accessible facilement sur l’intranet et le site web </w:t>
            </w:r>
          </w:p>
        </w:tc>
        <w:tc>
          <w:tcPr>
            <w:tcW w:w="1559" w:type="dxa"/>
          </w:tcPr>
          <w:p w14:paraId="4E05B4DC" w14:textId="35481300" w:rsidR="000D15E0" w:rsidRPr="00AB69DB" w:rsidRDefault="00782534" w:rsidP="007A4C66">
            <w:pPr>
              <w:rPr>
                <w:rFonts w:ascii="Palatino Linotype" w:hAnsi="Palatino Linotype" w:cs="Arial"/>
                <w:sz w:val="20"/>
                <w:szCs w:val="20"/>
              </w:rPr>
            </w:pPr>
            <w:r>
              <w:rPr>
                <w:rFonts w:ascii="Palatino Linotype" w:hAnsi="Palatino Linotype" w:cs="Arial"/>
                <w:sz w:val="20"/>
                <w:szCs w:val="20"/>
              </w:rPr>
              <w:t>DGDRH</w:t>
            </w:r>
          </w:p>
        </w:tc>
        <w:tc>
          <w:tcPr>
            <w:tcW w:w="1560" w:type="dxa"/>
          </w:tcPr>
          <w:p w14:paraId="4BF82E0B" w14:textId="050DD02D" w:rsidR="000D15E0" w:rsidRPr="00DE099B" w:rsidRDefault="006B5AFF" w:rsidP="00DE099B">
            <w:pPr>
              <w:rPr>
                <w:rFonts w:ascii="Palatino Linotype" w:hAnsi="Palatino Linotype" w:cs="Arial"/>
                <w:sz w:val="20"/>
                <w:szCs w:val="20"/>
                <w:lang w:val="en-GB"/>
              </w:rPr>
            </w:pPr>
            <w:r>
              <w:rPr>
                <w:rFonts w:eastAsia="Times New Roman" w:cstheme="minorHAnsi"/>
                <w:iCs/>
              </w:rPr>
              <w:t>Q</w:t>
            </w:r>
            <w:r w:rsidRPr="008D4D3E">
              <w:rPr>
                <w:rFonts w:eastAsia="Times New Roman" w:cstheme="minorHAnsi"/>
                <w:iCs/>
              </w:rPr>
              <w:t>4 2025</w:t>
            </w:r>
          </w:p>
        </w:tc>
        <w:tc>
          <w:tcPr>
            <w:tcW w:w="2126" w:type="dxa"/>
          </w:tcPr>
          <w:p w14:paraId="0B0B38D6" w14:textId="7F59CDC4" w:rsidR="000D15E0" w:rsidRPr="00AB69DB" w:rsidRDefault="00DE099B">
            <w:pPr>
              <w:rPr>
                <w:rFonts w:ascii="Palatino Linotype" w:hAnsi="Palatino Linotype" w:cs="Arial"/>
                <w:strike/>
                <w:color w:val="000000" w:themeColor="text1"/>
                <w:sz w:val="20"/>
                <w:szCs w:val="20"/>
              </w:rPr>
            </w:pPr>
            <w:r w:rsidRPr="00DE099B">
              <w:rPr>
                <w:rFonts w:ascii="Palatino Linotype" w:hAnsi="Palatino Linotype" w:cs="Arial"/>
                <w:sz w:val="20"/>
                <w:szCs w:val="20"/>
              </w:rPr>
              <w:t>Mise en ligne</w:t>
            </w:r>
            <w:r w:rsidR="00F913ED">
              <w:rPr>
                <w:rFonts w:ascii="Palatino Linotype" w:hAnsi="Palatino Linotype" w:cs="Arial"/>
                <w:sz w:val="20"/>
                <w:szCs w:val="20"/>
              </w:rPr>
              <w:t xml:space="preserve"> de la charte</w:t>
            </w:r>
          </w:p>
        </w:tc>
        <w:tc>
          <w:tcPr>
            <w:tcW w:w="1276" w:type="dxa"/>
          </w:tcPr>
          <w:p w14:paraId="48901F3E" w14:textId="4A7EA7BC" w:rsidR="000D15E0" w:rsidRPr="00AB69DB" w:rsidRDefault="00DE099B">
            <w:pPr>
              <w:rPr>
                <w:rFonts w:ascii="Palatino Linotype" w:hAnsi="Palatino Linotype" w:cs="Arial"/>
                <w:bCs/>
                <w:strike/>
                <w:sz w:val="20"/>
                <w:szCs w:val="20"/>
              </w:rPr>
            </w:pPr>
            <w:r>
              <w:rPr>
                <w:rFonts w:ascii="Palatino Linotype" w:hAnsi="Palatino Linotype" w:cs="Arial"/>
                <w:b/>
                <w:sz w:val="20"/>
                <w:szCs w:val="20"/>
              </w:rPr>
              <w:t>A faire</w:t>
            </w:r>
          </w:p>
        </w:tc>
      </w:tr>
      <w:tr w:rsidR="000D15E0" w14:paraId="4A5676F9" w14:textId="77777777" w:rsidTr="007B67FB">
        <w:trPr>
          <w:trHeight w:val="20"/>
        </w:trPr>
        <w:tc>
          <w:tcPr>
            <w:tcW w:w="1135" w:type="dxa"/>
            <w:vMerge/>
          </w:tcPr>
          <w:p w14:paraId="59F400B6" w14:textId="77777777" w:rsidR="000D15E0" w:rsidRPr="00AB69DB" w:rsidRDefault="000D15E0" w:rsidP="00D01EB7">
            <w:pPr>
              <w:jc w:val="center"/>
              <w:rPr>
                <w:rFonts w:ascii="Palatino Linotype" w:hAnsi="Palatino Linotype" w:cs="Arial"/>
                <w:b/>
                <w:sz w:val="20"/>
                <w:szCs w:val="20"/>
                <w:highlight w:val="cyan"/>
              </w:rPr>
            </w:pPr>
          </w:p>
        </w:tc>
        <w:tc>
          <w:tcPr>
            <w:tcW w:w="3119" w:type="dxa"/>
            <w:vMerge/>
          </w:tcPr>
          <w:p w14:paraId="00CC1AB7" w14:textId="77777777" w:rsidR="000D15E0" w:rsidRDefault="000D15E0" w:rsidP="00D01EB7">
            <w:pPr>
              <w:jc w:val="center"/>
              <w:rPr>
                <w:rFonts w:ascii="Palatino Linotype" w:hAnsi="Palatino Linotype" w:cs="Arial"/>
                <w:sz w:val="20"/>
                <w:szCs w:val="20"/>
                <w:highlight w:val="cyan"/>
              </w:rPr>
            </w:pPr>
          </w:p>
        </w:tc>
        <w:tc>
          <w:tcPr>
            <w:tcW w:w="708" w:type="dxa"/>
          </w:tcPr>
          <w:p w14:paraId="312994BB" w14:textId="4DFB05DB" w:rsidR="000D15E0"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t>6</w:t>
            </w:r>
            <w:r w:rsidR="000D15E0">
              <w:rPr>
                <w:rFonts w:ascii="Palatino Linotype" w:hAnsi="Palatino Linotype" w:cs="Arial"/>
                <w:sz w:val="20"/>
                <w:szCs w:val="20"/>
                <w:lang w:val="en-GB"/>
              </w:rPr>
              <w:t>.2</w:t>
            </w:r>
          </w:p>
        </w:tc>
        <w:tc>
          <w:tcPr>
            <w:tcW w:w="4678" w:type="dxa"/>
          </w:tcPr>
          <w:p w14:paraId="233B90E5" w14:textId="7C1A7715" w:rsidR="000D15E0" w:rsidRDefault="000D15E0" w:rsidP="0067099A">
            <w:pPr>
              <w:jc w:val="both"/>
              <w:rPr>
                <w:rFonts w:ascii="Palatino Linotype" w:hAnsi="Palatino Linotype" w:cs="Arial"/>
                <w:sz w:val="20"/>
                <w:szCs w:val="20"/>
              </w:rPr>
            </w:pPr>
            <w:r>
              <w:rPr>
                <w:rFonts w:ascii="Palatino Linotype" w:hAnsi="Palatino Linotype" w:cs="Arial"/>
                <w:sz w:val="20"/>
                <w:szCs w:val="20"/>
              </w:rPr>
              <w:t>Mise en place d’une publication systématique des offres d'emploi en anglais sur EURAXESS pour tous les profils (R1-R4)</w:t>
            </w:r>
          </w:p>
        </w:tc>
        <w:tc>
          <w:tcPr>
            <w:tcW w:w="1559" w:type="dxa"/>
          </w:tcPr>
          <w:p w14:paraId="0E907A2B" w14:textId="7ADB890D" w:rsidR="006856A6" w:rsidRDefault="000D15E0" w:rsidP="007A4C66">
            <w:pPr>
              <w:rPr>
                <w:rFonts w:ascii="Palatino Linotype" w:hAnsi="Palatino Linotype" w:cs="Arial"/>
                <w:sz w:val="20"/>
                <w:szCs w:val="20"/>
              </w:rPr>
            </w:pPr>
            <w:r>
              <w:rPr>
                <w:rFonts w:ascii="Palatino Linotype" w:hAnsi="Palatino Linotype" w:cs="Arial"/>
                <w:sz w:val="20"/>
                <w:szCs w:val="20"/>
              </w:rPr>
              <w:t>VP</w:t>
            </w:r>
            <w:r w:rsidR="006856A6">
              <w:rPr>
                <w:rFonts w:ascii="Palatino Linotype" w:hAnsi="Palatino Linotype" w:cs="Arial"/>
                <w:sz w:val="20"/>
                <w:szCs w:val="20"/>
              </w:rPr>
              <w:t xml:space="preserve"> Recherche</w:t>
            </w:r>
          </w:p>
          <w:p w14:paraId="473893DB" w14:textId="56682790" w:rsidR="000D15E0" w:rsidRDefault="00F263CE" w:rsidP="007A4C66">
            <w:pPr>
              <w:rPr>
                <w:rFonts w:ascii="Palatino Linotype" w:hAnsi="Palatino Linotype" w:cs="Arial"/>
                <w:sz w:val="20"/>
                <w:szCs w:val="20"/>
              </w:rPr>
            </w:pPr>
            <w:r>
              <w:rPr>
                <w:rFonts w:ascii="Palatino Linotype" w:hAnsi="Palatino Linotype" w:cs="Arial"/>
                <w:sz w:val="20"/>
                <w:szCs w:val="20"/>
              </w:rPr>
              <w:t>DG</w:t>
            </w:r>
            <w:r w:rsidR="006856A6">
              <w:rPr>
                <w:rFonts w:ascii="Palatino Linotype" w:hAnsi="Palatino Linotype" w:cs="Arial"/>
                <w:sz w:val="20"/>
                <w:szCs w:val="20"/>
              </w:rPr>
              <w:t>D</w:t>
            </w:r>
            <w:r w:rsidR="000D15E0">
              <w:rPr>
                <w:rFonts w:ascii="Palatino Linotype" w:hAnsi="Palatino Linotype" w:cs="Arial"/>
                <w:sz w:val="20"/>
                <w:szCs w:val="20"/>
              </w:rPr>
              <w:t>RH</w:t>
            </w:r>
          </w:p>
          <w:p w14:paraId="3F3260B2" w14:textId="12DCF995" w:rsidR="00F913ED" w:rsidRPr="007B0D2A" w:rsidRDefault="00F913ED" w:rsidP="007A4C66">
            <w:pPr>
              <w:rPr>
                <w:rFonts w:ascii="Palatino Linotype" w:hAnsi="Palatino Linotype" w:cs="Arial"/>
                <w:sz w:val="20"/>
                <w:szCs w:val="20"/>
              </w:rPr>
            </w:pPr>
            <w:r>
              <w:rPr>
                <w:rFonts w:ascii="Palatino Linotype" w:hAnsi="Palatino Linotype" w:cs="Arial"/>
                <w:sz w:val="20"/>
                <w:szCs w:val="20"/>
              </w:rPr>
              <w:t>Unités de recherche</w:t>
            </w:r>
          </w:p>
        </w:tc>
        <w:tc>
          <w:tcPr>
            <w:tcW w:w="1560" w:type="dxa"/>
          </w:tcPr>
          <w:p w14:paraId="0AB4510A" w14:textId="2E18949F" w:rsidR="000D15E0" w:rsidRDefault="006B5AFF" w:rsidP="00D01EB7">
            <w:pPr>
              <w:jc w:val="both"/>
              <w:rPr>
                <w:rFonts w:ascii="Palatino Linotype" w:hAnsi="Palatino Linotype" w:cs="Arial"/>
                <w:sz w:val="20"/>
                <w:szCs w:val="20"/>
              </w:rPr>
            </w:pPr>
            <w:r>
              <w:rPr>
                <w:rFonts w:eastAsia="Times New Roman" w:cstheme="minorHAnsi"/>
                <w:iCs/>
              </w:rPr>
              <w:t>Q</w:t>
            </w:r>
            <w:r w:rsidRPr="008D4D3E">
              <w:rPr>
                <w:rFonts w:eastAsia="Times New Roman" w:cstheme="minorHAnsi"/>
                <w:iCs/>
              </w:rPr>
              <w:t xml:space="preserve">1 </w:t>
            </w:r>
            <w:r>
              <w:rPr>
                <w:rFonts w:eastAsia="Times New Roman" w:cstheme="minorHAnsi"/>
                <w:iCs/>
              </w:rPr>
              <w:t>2026, Q</w:t>
            </w:r>
            <w:r w:rsidRPr="008D4D3E">
              <w:rPr>
                <w:rFonts w:eastAsia="Times New Roman" w:cstheme="minorHAnsi"/>
                <w:iCs/>
              </w:rPr>
              <w:t xml:space="preserve">1 </w:t>
            </w:r>
            <w:r>
              <w:rPr>
                <w:rFonts w:eastAsia="Times New Roman" w:cstheme="minorHAnsi"/>
                <w:iCs/>
              </w:rPr>
              <w:t>2027, Q</w:t>
            </w:r>
            <w:r w:rsidRPr="008D4D3E">
              <w:rPr>
                <w:rFonts w:eastAsia="Times New Roman" w:cstheme="minorHAnsi"/>
                <w:iCs/>
              </w:rPr>
              <w:t xml:space="preserve">1 </w:t>
            </w:r>
            <w:r>
              <w:rPr>
                <w:rFonts w:eastAsia="Times New Roman" w:cstheme="minorHAnsi"/>
                <w:iCs/>
              </w:rPr>
              <w:t>2028, Q</w:t>
            </w:r>
            <w:r w:rsidRPr="008D4D3E">
              <w:rPr>
                <w:rFonts w:eastAsia="Times New Roman" w:cstheme="minorHAnsi"/>
                <w:iCs/>
              </w:rPr>
              <w:t xml:space="preserve">1 </w:t>
            </w:r>
            <w:r>
              <w:rPr>
                <w:rFonts w:eastAsia="Times New Roman" w:cstheme="minorHAnsi"/>
                <w:iCs/>
              </w:rPr>
              <w:t>2029, Q</w:t>
            </w:r>
            <w:r w:rsidRPr="008D4D3E">
              <w:rPr>
                <w:rFonts w:eastAsia="Times New Roman" w:cstheme="minorHAnsi"/>
                <w:iCs/>
              </w:rPr>
              <w:t xml:space="preserve">1 </w:t>
            </w:r>
            <w:r>
              <w:rPr>
                <w:rFonts w:eastAsia="Times New Roman" w:cstheme="minorHAnsi"/>
                <w:iCs/>
              </w:rPr>
              <w:t>2030</w:t>
            </w:r>
          </w:p>
        </w:tc>
        <w:tc>
          <w:tcPr>
            <w:tcW w:w="2126" w:type="dxa"/>
          </w:tcPr>
          <w:p w14:paraId="4295A9A0" w14:textId="13806FF4" w:rsidR="000D15E0" w:rsidRDefault="000D15E0" w:rsidP="00F913ED">
            <w:pPr>
              <w:rPr>
                <w:rFonts w:ascii="Palatino Linotype" w:hAnsi="Palatino Linotype"/>
                <w:color w:val="000000" w:themeColor="text1"/>
                <w:sz w:val="20"/>
                <w:szCs w:val="20"/>
              </w:rPr>
            </w:pPr>
            <w:r>
              <w:rPr>
                <w:rFonts w:ascii="Palatino Linotype" w:hAnsi="Palatino Linotype" w:cs="Arial"/>
                <w:sz w:val="20"/>
                <w:szCs w:val="20"/>
              </w:rPr>
              <w:t>Taux de publication d'offres d'emplois publiées sur EURAXESS</w:t>
            </w:r>
            <w:r w:rsidR="00F913ED">
              <w:rPr>
                <w:rFonts w:ascii="Palatino Linotype" w:hAnsi="Palatino Linotype" w:cs="Arial"/>
                <w:sz w:val="20"/>
                <w:szCs w:val="20"/>
              </w:rPr>
              <w:t xml:space="preserve"> </w:t>
            </w:r>
          </w:p>
        </w:tc>
        <w:tc>
          <w:tcPr>
            <w:tcW w:w="1276" w:type="dxa"/>
          </w:tcPr>
          <w:p w14:paraId="0299336C" w14:textId="150D4343" w:rsidR="000D15E0" w:rsidRPr="008A7741" w:rsidRDefault="000D15E0" w:rsidP="00D01EB7">
            <w:pPr>
              <w:rPr>
                <w:rFonts w:ascii="Palatino Linotype" w:hAnsi="Palatino Linotype" w:cs="Arial"/>
                <w:bCs/>
                <w:sz w:val="20"/>
                <w:szCs w:val="20"/>
              </w:rPr>
            </w:pPr>
            <w:r w:rsidRPr="008A7741">
              <w:rPr>
                <w:rFonts w:ascii="Palatino Linotype" w:hAnsi="Palatino Linotype" w:cs="Arial"/>
                <w:bCs/>
                <w:sz w:val="20"/>
                <w:szCs w:val="20"/>
              </w:rPr>
              <w:t>A faire</w:t>
            </w:r>
          </w:p>
        </w:tc>
      </w:tr>
      <w:tr w:rsidR="00591E31" w14:paraId="4E7A619C" w14:textId="77777777" w:rsidTr="002B2458">
        <w:trPr>
          <w:trHeight w:val="1619"/>
        </w:trPr>
        <w:tc>
          <w:tcPr>
            <w:tcW w:w="1135" w:type="dxa"/>
            <w:vMerge/>
          </w:tcPr>
          <w:p w14:paraId="6C3F823C" w14:textId="77777777" w:rsidR="00591E31" w:rsidRPr="00D01EB7" w:rsidRDefault="00591E31" w:rsidP="00D01EB7">
            <w:pPr>
              <w:jc w:val="center"/>
              <w:rPr>
                <w:rFonts w:ascii="Palatino Linotype" w:hAnsi="Palatino Linotype" w:cs="Arial"/>
                <w:b/>
                <w:sz w:val="20"/>
                <w:szCs w:val="20"/>
                <w:highlight w:val="cyan"/>
              </w:rPr>
            </w:pPr>
          </w:p>
        </w:tc>
        <w:tc>
          <w:tcPr>
            <w:tcW w:w="3119" w:type="dxa"/>
            <w:vMerge/>
          </w:tcPr>
          <w:p w14:paraId="5B74336D" w14:textId="77777777" w:rsidR="00591E31" w:rsidRDefault="00591E31" w:rsidP="00D01EB7">
            <w:pPr>
              <w:jc w:val="center"/>
              <w:rPr>
                <w:rFonts w:ascii="Palatino Linotype" w:hAnsi="Palatino Linotype" w:cs="Arial"/>
                <w:sz w:val="20"/>
                <w:szCs w:val="20"/>
                <w:highlight w:val="cyan"/>
              </w:rPr>
            </w:pPr>
          </w:p>
        </w:tc>
        <w:tc>
          <w:tcPr>
            <w:tcW w:w="708" w:type="dxa"/>
          </w:tcPr>
          <w:p w14:paraId="13E5D1B7" w14:textId="3D270407" w:rsidR="00591E31" w:rsidRPr="00D01EB7" w:rsidRDefault="006457F1" w:rsidP="00D01EB7">
            <w:pPr>
              <w:jc w:val="center"/>
              <w:rPr>
                <w:rFonts w:ascii="Palatino Linotype" w:hAnsi="Palatino Linotype" w:cs="Arial"/>
                <w:sz w:val="20"/>
                <w:szCs w:val="20"/>
              </w:rPr>
            </w:pPr>
            <w:r>
              <w:rPr>
                <w:rFonts w:ascii="Palatino Linotype" w:hAnsi="Palatino Linotype" w:cs="Arial"/>
                <w:sz w:val="20"/>
                <w:szCs w:val="20"/>
                <w:lang w:val="en-GB"/>
              </w:rPr>
              <w:t>6</w:t>
            </w:r>
            <w:r w:rsidR="00591E31">
              <w:rPr>
                <w:rFonts w:ascii="Palatino Linotype" w:hAnsi="Palatino Linotype" w:cs="Arial"/>
                <w:sz w:val="20"/>
                <w:szCs w:val="20"/>
                <w:lang w:val="en-GB"/>
              </w:rPr>
              <w:t>.3</w:t>
            </w:r>
          </w:p>
        </w:tc>
        <w:tc>
          <w:tcPr>
            <w:tcW w:w="4678" w:type="dxa"/>
          </w:tcPr>
          <w:p w14:paraId="72AB0948" w14:textId="33819E45" w:rsidR="00591E31" w:rsidRPr="00E6221F" w:rsidRDefault="00591E31" w:rsidP="00331B0E">
            <w:pPr>
              <w:jc w:val="both"/>
              <w:rPr>
                <w:rFonts w:ascii="Palatino Linotype" w:hAnsi="Palatino Linotype" w:cstheme="minorHAnsi"/>
                <w:sz w:val="18"/>
                <w:szCs w:val="18"/>
              </w:rPr>
            </w:pPr>
            <w:r w:rsidRPr="00E6221F">
              <w:rPr>
                <w:rFonts w:ascii="Palatino Linotype" w:hAnsi="Palatino Linotype"/>
                <w:color w:val="000000" w:themeColor="text1"/>
                <w:sz w:val="20"/>
                <w:szCs w:val="20"/>
              </w:rPr>
              <w:t>R1-R4: Les fiches de postes possède une en-tête contenant un lien qui renvoie sur la page web HRS4R. Cette page contient la boite à outil OTM-R dont le Guide OTM-R, l</w:t>
            </w:r>
            <w:r w:rsidRPr="00E6221F">
              <w:rPr>
                <w:rFonts w:ascii="Palatino Linotype" w:hAnsi="Palatino Linotype" w:cstheme="minorHAnsi"/>
                <w:sz w:val="20"/>
                <w:szCs w:val="20"/>
              </w:rPr>
              <w:t xml:space="preserve">es conditions de travail, le règlement intérieur et les grilles statutaires (y compris contractuelles). </w:t>
            </w:r>
          </w:p>
        </w:tc>
        <w:tc>
          <w:tcPr>
            <w:tcW w:w="1559" w:type="dxa"/>
          </w:tcPr>
          <w:p w14:paraId="19E75E0B" w14:textId="763C0403" w:rsidR="00591E31" w:rsidRPr="00E6221F" w:rsidRDefault="00F263CE" w:rsidP="007A4C66">
            <w:pPr>
              <w:rPr>
                <w:rFonts w:ascii="Palatino Linotype" w:hAnsi="Palatino Linotype" w:cs="Arial"/>
                <w:color w:val="000000" w:themeColor="text1"/>
                <w:sz w:val="20"/>
                <w:szCs w:val="20"/>
              </w:rPr>
            </w:pPr>
            <w:r w:rsidRPr="00E6221F">
              <w:rPr>
                <w:rFonts w:ascii="Palatino Linotype" w:hAnsi="Palatino Linotype" w:cs="Arial"/>
                <w:color w:val="000000" w:themeColor="text1"/>
                <w:sz w:val="20"/>
                <w:szCs w:val="20"/>
              </w:rPr>
              <w:t>DG</w:t>
            </w:r>
            <w:r w:rsidR="00591E31" w:rsidRPr="00E6221F">
              <w:rPr>
                <w:rFonts w:ascii="Palatino Linotype" w:hAnsi="Palatino Linotype" w:cs="Arial"/>
                <w:color w:val="000000" w:themeColor="text1"/>
                <w:sz w:val="20"/>
                <w:szCs w:val="20"/>
              </w:rPr>
              <w:t>DRH</w:t>
            </w:r>
          </w:p>
          <w:p w14:paraId="59C534B0" w14:textId="77777777" w:rsidR="00591E31" w:rsidRPr="00E6221F" w:rsidRDefault="00591E31" w:rsidP="007A4C66">
            <w:pPr>
              <w:rPr>
                <w:rFonts w:ascii="Palatino Linotype" w:hAnsi="Palatino Linotype" w:cs="Arial"/>
                <w:color w:val="000000" w:themeColor="text1"/>
                <w:sz w:val="20"/>
                <w:szCs w:val="20"/>
              </w:rPr>
            </w:pPr>
          </w:p>
          <w:p w14:paraId="2C44F402" w14:textId="77777777" w:rsidR="00591E31" w:rsidRPr="00E6221F" w:rsidRDefault="00591E31" w:rsidP="007A4C66">
            <w:pPr>
              <w:rPr>
                <w:rFonts w:ascii="Palatino Linotype" w:hAnsi="Palatino Linotype" w:cs="Arial"/>
                <w:color w:val="000000" w:themeColor="text1"/>
                <w:sz w:val="20"/>
                <w:szCs w:val="20"/>
              </w:rPr>
            </w:pPr>
          </w:p>
          <w:p w14:paraId="26900B04" w14:textId="17EA4E47" w:rsidR="00591E31" w:rsidRPr="00E6221F" w:rsidRDefault="00591E31" w:rsidP="007A4C66">
            <w:pPr>
              <w:rPr>
                <w:rFonts w:ascii="Palatino Linotype" w:hAnsi="Palatino Linotype" w:cs="Arial"/>
                <w:sz w:val="20"/>
                <w:szCs w:val="20"/>
              </w:rPr>
            </w:pPr>
          </w:p>
        </w:tc>
        <w:tc>
          <w:tcPr>
            <w:tcW w:w="1560" w:type="dxa"/>
          </w:tcPr>
          <w:p w14:paraId="7F0355AB" w14:textId="1770B793" w:rsidR="00591E31" w:rsidRPr="00E6221F" w:rsidRDefault="000B5632" w:rsidP="00D01EB7">
            <w:pPr>
              <w:jc w:val="both"/>
              <w:rPr>
                <w:rFonts w:ascii="Palatino Linotype" w:hAnsi="Palatino Linotype" w:cs="Arial"/>
                <w:sz w:val="20"/>
                <w:szCs w:val="20"/>
              </w:rPr>
            </w:pPr>
            <w:r>
              <w:rPr>
                <w:rFonts w:eastAsia="Times New Roman" w:cstheme="minorHAnsi"/>
                <w:iCs/>
              </w:rPr>
              <w:t>Q</w:t>
            </w:r>
            <w:r w:rsidRPr="008D4D3E">
              <w:rPr>
                <w:rFonts w:eastAsia="Times New Roman" w:cstheme="minorHAnsi"/>
                <w:iCs/>
              </w:rPr>
              <w:t>1 2027</w:t>
            </w:r>
          </w:p>
        </w:tc>
        <w:tc>
          <w:tcPr>
            <w:tcW w:w="2126" w:type="dxa"/>
          </w:tcPr>
          <w:p w14:paraId="3DFA6A52" w14:textId="58A32021" w:rsidR="00591E31" w:rsidRPr="00E6221F" w:rsidRDefault="00C75E75" w:rsidP="00DE3719">
            <w:pPr>
              <w:rPr>
                <w:rFonts w:ascii="Palatino Linotype" w:hAnsi="Palatino Linotype"/>
                <w:color w:val="000000" w:themeColor="text1"/>
                <w:sz w:val="20"/>
                <w:szCs w:val="20"/>
              </w:rPr>
            </w:pPr>
            <w:r>
              <w:rPr>
                <w:rFonts w:ascii="Palatino Linotype" w:hAnsi="Palatino Linotype"/>
                <w:color w:val="000000" w:themeColor="text1"/>
                <w:sz w:val="20"/>
                <w:szCs w:val="20"/>
              </w:rPr>
              <w:t>R</w:t>
            </w:r>
            <w:r w:rsidR="00DE3719" w:rsidRPr="00E6221F">
              <w:rPr>
                <w:rFonts w:ascii="Palatino Linotype" w:hAnsi="Palatino Linotype"/>
                <w:color w:val="000000" w:themeColor="text1"/>
                <w:sz w:val="20"/>
                <w:szCs w:val="20"/>
              </w:rPr>
              <w:t>éalisé oui/non</w:t>
            </w:r>
            <w:r w:rsidR="00591E31" w:rsidRPr="00E6221F">
              <w:rPr>
                <w:rFonts w:ascii="Palatino Linotype" w:hAnsi="Palatino Linotype"/>
                <w:color w:val="000000" w:themeColor="text1"/>
                <w:sz w:val="20"/>
                <w:szCs w:val="20"/>
              </w:rPr>
              <w:t xml:space="preserve"> </w:t>
            </w:r>
          </w:p>
        </w:tc>
        <w:tc>
          <w:tcPr>
            <w:tcW w:w="1276" w:type="dxa"/>
          </w:tcPr>
          <w:p w14:paraId="4ACDA687" w14:textId="15597BB9" w:rsidR="00591E31" w:rsidRPr="009B2832" w:rsidRDefault="00591E31" w:rsidP="00D01EB7">
            <w:pPr>
              <w:rPr>
                <w:rFonts w:ascii="Palatino Linotype" w:hAnsi="Palatino Linotype" w:cs="Arial"/>
                <w:bCs/>
                <w:sz w:val="20"/>
                <w:szCs w:val="20"/>
              </w:rPr>
            </w:pPr>
            <w:r w:rsidRPr="009B2832">
              <w:rPr>
                <w:rFonts w:ascii="Palatino Linotype" w:hAnsi="Palatino Linotype" w:cs="Arial"/>
                <w:bCs/>
                <w:sz w:val="20"/>
                <w:szCs w:val="20"/>
              </w:rPr>
              <w:t xml:space="preserve">A faire </w:t>
            </w:r>
          </w:p>
        </w:tc>
      </w:tr>
      <w:tr w:rsidR="000D15E0" w14:paraId="54A23817" w14:textId="77777777" w:rsidTr="007B67FB">
        <w:trPr>
          <w:trHeight w:val="20"/>
        </w:trPr>
        <w:tc>
          <w:tcPr>
            <w:tcW w:w="1135" w:type="dxa"/>
            <w:vMerge/>
          </w:tcPr>
          <w:p w14:paraId="1261D24F" w14:textId="77777777" w:rsidR="000D15E0" w:rsidRPr="00D01EB7" w:rsidRDefault="000D15E0" w:rsidP="00D01EB7">
            <w:pPr>
              <w:jc w:val="center"/>
              <w:rPr>
                <w:rFonts w:ascii="Palatino Linotype" w:hAnsi="Palatino Linotype" w:cs="Arial"/>
                <w:b/>
                <w:sz w:val="20"/>
                <w:szCs w:val="20"/>
                <w:highlight w:val="cyan"/>
              </w:rPr>
            </w:pPr>
          </w:p>
        </w:tc>
        <w:tc>
          <w:tcPr>
            <w:tcW w:w="3119" w:type="dxa"/>
            <w:vMerge/>
          </w:tcPr>
          <w:p w14:paraId="4DCDECE7" w14:textId="77777777" w:rsidR="000D15E0" w:rsidRDefault="000D15E0" w:rsidP="00D01EB7">
            <w:pPr>
              <w:jc w:val="center"/>
              <w:rPr>
                <w:rFonts w:ascii="Palatino Linotype" w:hAnsi="Palatino Linotype" w:cs="Arial"/>
                <w:sz w:val="20"/>
                <w:szCs w:val="20"/>
                <w:highlight w:val="cyan"/>
              </w:rPr>
            </w:pPr>
          </w:p>
        </w:tc>
        <w:tc>
          <w:tcPr>
            <w:tcW w:w="708" w:type="dxa"/>
          </w:tcPr>
          <w:p w14:paraId="70062957" w14:textId="4430D08C" w:rsidR="000D15E0" w:rsidRPr="00591E31" w:rsidRDefault="006457F1" w:rsidP="00D01EB7">
            <w:pPr>
              <w:jc w:val="center"/>
              <w:rPr>
                <w:rFonts w:ascii="Palatino Linotype" w:hAnsi="Palatino Linotype" w:cs="Arial"/>
                <w:sz w:val="20"/>
                <w:szCs w:val="20"/>
                <w:lang w:val="en-GB"/>
              </w:rPr>
            </w:pPr>
            <w:r>
              <w:rPr>
                <w:rFonts w:ascii="Palatino Linotype" w:hAnsi="Palatino Linotype" w:cs="Arial"/>
                <w:sz w:val="20"/>
                <w:szCs w:val="20"/>
                <w:lang w:val="en-GB"/>
              </w:rPr>
              <w:t>6.4</w:t>
            </w:r>
          </w:p>
        </w:tc>
        <w:tc>
          <w:tcPr>
            <w:tcW w:w="4678" w:type="dxa"/>
          </w:tcPr>
          <w:p w14:paraId="376CDD20" w14:textId="7B36C8F1" w:rsidR="000D15E0" w:rsidRPr="00E6221F" w:rsidRDefault="000D15E0" w:rsidP="008A7741">
            <w:pPr>
              <w:jc w:val="both"/>
              <w:rPr>
                <w:rFonts w:ascii="Palatino Linotype" w:hAnsi="Palatino Linotype"/>
                <w:color w:val="000000" w:themeColor="text1"/>
                <w:sz w:val="20"/>
                <w:szCs w:val="20"/>
              </w:rPr>
            </w:pPr>
            <w:r w:rsidRPr="00E6221F">
              <w:rPr>
                <w:rFonts w:ascii="Palatino Linotype" w:hAnsi="Palatino Linotype" w:cstheme="minorHAnsi"/>
                <w:sz w:val="20"/>
                <w:szCs w:val="20"/>
              </w:rPr>
              <w:t xml:space="preserve">Mise en place </w:t>
            </w:r>
            <w:r w:rsidR="00DE3719" w:rsidRPr="00E6221F">
              <w:rPr>
                <w:rFonts w:ascii="Palatino Linotype" w:hAnsi="Palatino Linotype" w:cstheme="minorHAnsi"/>
                <w:sz w:val="20"/>
                <w:szCs w:val="20"/>
              </w:rPr>
              <w:t>d’</w:t>
            </w:r>
            <w:r w:rsidRPr="00E6221F">
              <w:rPr>
                <w:rFonts w:ascii="Palatino Linotype" w:hAnsi="Palatino Linotype" w:cstheme="minorHAnsi"/>
                <w:sz w:val="20"/>
                <w:szCs w:val="20"/>
              </w:rPr>
              <w:t>un référentiel d’évaluation de l’atteinte des objectifs de la politique OTM-R pour la campagne de recrutement</w:t>
            </w:r>
            <w:r w:rsidR="00B018D7" w:rsidRPr="00E6221F">
              <w:rPr>
                <w:rFonts w:ascii="Palatino Linotype" w:hAnsi="Palatino Linotype" w:cstheme="minorHAnsi"/>
                <w:sz w:val="20"/>
                <w:szCs w:val="20"/>
              </w:rPr>
              <w:t xml:space="preserve"> puis évaluation annuelle.</w:t>
            </w:r>
          </w:p>
        </w:tc>
        <w:tc>
          <w:tcPr>
            <w:tcW w:w="1559" w:type="dxa"/>
          </w:tcPr>
          <w:p w14:paraId="666BEB77" w14:textId="0AE93ABC" w:rsidR="000D15E0" w:rsidRPr="00E6221F" w:rsidRDefault="00000D24" w:rsidP="00782534">
            <w:pPr>
              <w:rPr>
                <w:rFonts w:ascii="Palatino Linotype" w:hAnsi="Palatino Linotype" w:cstheme="minorHAnsi"/>
                <w:sz w:val="20"/>
                <w:szCs w:val="20"/>
              </w:rPr>
            </w:pPr>
            <w:r w:rsidRPr="00E6221F">
              <w:rPr>
                <w:rFonts w:ascii="Palatino Linotype" w:hAnsi="Palatino Linotype" w:cstheme="minorHAnsi"/>
                <w:sz w:val="20"/>
                <w:szCs w:val="20"/>
              </w:rPr>
              <w:t>DGS</w:t>
            </w:r>
            <w:r w:rsidR="00C75E75">
              <w:rPr>
                <w:rFonts w:ascii="Palatino Linotype" w:hAnsi="Palatino Linotype" w:cstheme="minorHAnsi"/>
                <w:sz w:val="20"/>
                <w:szCs w:val="20"/>
              </w:rPr>
              <w:t xml:space="preserve"> </w:t>
            </w:r>
            <w:r w:rsidRPr="00E6221F">
              <w:rPr>
                <w:rFonts w:ascii="Palatino Linotype" w:hAnsi="Palatino Linotype" w:cstheme="minorHAnsi"/>
                <w:sz w:val="20"/>
                <w:szCs w:val="20"/>
              </w:rPr>
              <w:t xml:space="preserve">DAPAC – </w:t>
            </w:r>
            <w:proofErr w:type="spellStart"/>
            <w:r w:rsidRPr="00E6221F">
              <w:rPr>
                <w:rFonts w:ascii="Palatino Linotype" w:hAnsi="Palatino Linotype" w:cstheme="minorHAnsi"/>
                <w:sz w:val="20"/>
                <w:szCs w:val="20"/>
              </w:rPr>
              <w:t>Dep</w:t>
            </w:r>
            <w:r w:rsidR="00B307E1">
              <w:rPr>
                <w:rFonts w:ascii="Palatino Linotype" w:hAnsi="Palatino Linotype" w:cstheme="minorHAnsi"/>
                <w:sz w:val="20"/>
                <w:szCs w:val="20"/>
              </w:rPr>
              <w:t>ar</w:t>
            </w:r>
            <w:r w:rsidRPr="00E6221F">
              <w:rPr>
                <w:rFonts w:ascii="Palatino Linotype" w:hAnsi="Palatino Linotype" w:cstheme="minorHAnsi"/>
                <w:sz w:val="20"/>
                <w:szCs w:val="20"/>
              </w:rPr>
              <w:t>t</w:t>
            </w:r>
            <w:r w:rsidR="00B307E1">
              <w:rPr>
                <w:rFonts w:ascii="Palatino Linotype" w:hAnsi="Palatino Linotype" w:cstheme="minorHAnsi"/>
                <w:sz w:val="20"/>
                <w:szCs w:val="20"/>
              </w:rPr>
              <w:t>ement</w:t>
            </w:r>
            <w:proofErr w:type="spellEnd"/>
            <w:r w:rsidRPr="00E6221F">
              <w:rPr>
                <w:rFonts w:ascii="Palatino Linotype" w:hAnsi="Palatino Linotype" w:cstheme="minorHAnsi"/>
                <w:sz w:val="20"/>
                <w:szCs w:val="20"/>
              </w:rPr>
              <w:t xml:space="preserve"> Qualité et Métrologie</w:t>
            </w:r>
          </w:p>
        </w:tc>
        <w:tc>
          <w:tcPr>
            <w:tcW w:w="1560" w:type="dxa"/>
          </w:tcPr>
          <w:p w14:paraId="55352213" w14:textId="4A25A971" w:rsidR="00B018D7" w:rsidRPr="00E6221F" w:rsidRDefault="000B5632" w:rsidP="00D01EB7">
            <w:pPr>
              <w:jc w:val="both"/>
              <w:rPr>
                <w:rFonts w:ascii="Palatino Linotype" w:hAnsi="Palatino Linotype" w:cs="Arial"/>
                <w:sz w:val="20"/>
                <w:szCs w:val="20"/>
              </w:rPr>
            </w:pPr>
            <w:r>
              <w:rPr>
                <w:rFonts w:eastAsia="Times New Roman" w:cstheme="minorHAnsi"/>
                <w:iCs/>
              </w:rPr>
              <w:t>Q</w:t>
            </w:r>
            <w:r w:rsidRPr="008D4D3E">
              <w:rPr>
                <w:rFonts w:eastAsia="Times New Roman" w:cstheme="minorHAnsi"/>
                <w:iCs/>
              </w:rPr>
              <w:t>4 2027</w:t>
            </w:r>
          </w:p>
        </w:tc>
        <w:tc>
          <w:tcPr>
            <w:tcW w:w="2126" w:type="dxa"/>
          </w:tcPr>
          <w:p w14:paraId="3C7D93DE" w14:textId="520B6942" w:rsidR="000D15E0" w:rsidRPr="00E6221F" w:rsidRDefault="003071DF" w:rsidP="00D01EB7">
            <w:pPr>
              <w:rPr>
                <w:rFonts w:ascii="Palatino Linotype" w:hAnsi="Palatino Linotype"/>
                <w:color w:val="000000" w:themeColor="text1"/>
                <w:sz w:val="20"/>
                <w:szCs w:val="20"/>
              </w:rPr>
            </w:pPr>
            <w:r w:rsidRPr="00E6221F">
              <w:rPr>
                <w:rFonts w:ascii="Palatino Linotype" w:hAnsi="Palatino Linotype"/>
                <w:color w:val="000000" w:themeColor="text1"/>
                <w:sz w:val="20"/>
                <w:szCs w:val="20"/>
              </w:rPr>
              <w:t>Production du référentiel</w:t>
            </w:r>
          </w:p>
          <w:p w14:paraId="726917AE" w14:textId="62720449" w:rsidR="00B018D7" w:rsidRPr="00E6221F" w:rsidRDefault="00B018D7" w:rsidP="00D01EB7">
            <w:pPr>
              <w:rPr>
                <w:rFonts w:ascii="Palatino Linotype" w:hAnsi="Palatino Linotype"/>
                <w:color w:val="000000" w:themeColor="text1"/>
                <w:sz w:val="20"/>
                <w:szCs w:val="20"/>
              </w:rPr>
            </w:pPr>
            <w:r w:rsidRPr="00E6221F">
              <w:rPr>
                <w:rFonts w:ascii="Palatino Linotype" w:hAnsi="Palatino Linotype"/>
                <w:color w:val="000000" w:themeColor="text1"/>
                <w:sz w:val="20"/>
                <w:szCs w:val="20"/>
              </w:rPr>
              <w:t>Evaluation annuelle</w:t>
            </w:r>
          </w:p>
        </w:tc>
        <w:tc>
          <w:tcPr>
            <w:tcW w:w="1276" w:type="dxa"/>
          </w:tcPr>
          <w:p w14:paraId="44BE53D0" w14:textId="04413033" w:rsidR="000D15E0" w:rsidRPr="009B2832" w:rsidRDefault="003071DF" w:rsidP="00D01EB7">
            <w:pPr>
              <w:rPr>
                <w:rFonts w:ascii="Palatino Linotype" w:hAnsi="Palatino Linotype" w:cs="Arial"/>
                <w:bCs/>
                <w:sz w:val="20"/>
                <w:szCs w:val="20"/>
              </w:rPr>
            </w:pPr>
            <w:r>
              <w:rPr>
                <w:rFonts w:ascii="Palatino Linotype" w:hAnsi="Palatino Linotype" w:cs="Arial"/>
                <w:bCs/>
                <w:sz w:val="20"/>
                <w:szCs w:val="20"/>
              </w:rPr>
              <w:t>A faire</w:t>
            </w:r>
          </w:p>
        </w:tc>
      </w:tr>
      <w:tr w:rsidR="00A14BC1" w14:paraId="3553EEF1" w14:textId="77777777" w:rsidTr="007B67FB">
        <w:tc>
          <w:tcPr>
            <w:tcW w:w="1135" w:type="dxa"/>
            <w:vMerge w:val="restart"/>
          </w:tcPr>
          <w:p w14:paraId="3B95FE53" w14:textId="0B2A97BA" w:rsidR="00A14BC1" w:rsidRDefault="00A14BC1" w:rsidP="00D01EB7">
            <w:pPr>
              <w:jc w:val="center"/>
              <w:rPr>
                <w:rFonts w:ascii="Palatino Linotype" w:hAnsi="Palatino Linotype" w:cs="Arial"/>
                <w:b/>
                <w:sz w:val="20"/>
                <w:szCs w:val="20"/>
                <w:lang w:val="en-GB"/>
              </w:rPr>
            </w:pPr>
            <w:r w:rsidRPr="009F3A23">
              <w:rPr>
                <w:rFonts w:ascii="Palatino Linotype" w:hAnsi="Palatino Linotype" w:cs="Arial"/>
                <w:b/>
                <w:sz w:val="20"/>
                <w:szCs w:val="20"/>
                <w:highlight w:val="cyan"/>
                <w:lang w:val="en-GB"/>
              </w:rPr>
              <w:t xml:space="preserve">ACTION </w:t>
            </w:r>
            <w:r w:rsidR="006C5564">
              <w:rPr>
                <w:rFonts w:ascii="Palatino Linotype" w:hAnsi="Palatino Linotype" w:cs="Arial"/>
                <w:b/>
                <w:sz w:val="20"/>
                <w:szCs w:val="20"/>
                <w:lang w:val="en-GB"/>
              </w:rPr>
              <w:t>7</w:t>
            </w:r>
          </w:p>
        </w:tc>
        <w:tc>
          <w:tcPr>
            <w:tcW w:w="3119" w:type="dxa"/>
            <w:vMerge w:val="restart"/>
          </w:tcPr>
          <w:p w14:paraId="044A7F83" w14:textId="77777777" w:rsidR="00A14BC1" w:rsidRPr="0063656F" w:rsidRDefault="00A14BC1" w:rsidP="00D01EB7">
            <w:pPr>
              <w:jc w:val="center"/>
              <w:rPr>
                <w:rFonts w:ascii="Palatino Linotype" w:hAnsi="Palatino Linotype" w:cs="Arial"/>
                <w:sz w:val="20"/>
                <w:szCs w:val="20"/>
                <w:highlight w:val="cyan"/>
              </w:rPr>
            </w:pPr>
            <w:r w:rsidRPr="009F3A23">
              <w:rPr>
                <w:rFonts w:ascii="Palatino Linotype" w:eastAsia="Times New Roman" w:hAnsi="Palatino Linotype" w:cs="Arial"/>
                <w:color w:val="000000"/>
                <w:sz w:val="20"/>
                <w:szCs w:val="20"/>
                <w:highlight w:val="cyan"/>
              </w:rPr>
              <w:t>14. Sélection (Code)</w:t>
            </w:r>
          </w:p>
          <w:p w14:paraId="390A7166" w14:textId="2565522E" w:rsidR="00A14BC1" w:rsidRDefault="00A14BC1" w:rsidP="00D01EB7">
            <w:pPr>
              <w:jc w:val="both"/>
              <w:rPr>
                <w:rFonts w:ascii="Palatino Linotype" w:hAnsi="Palatino Linotype" w:cs="Arial"/>
                <w:sz w:val="20"/>
                <w:szCs w:val="20"/>
                <w:highlight w:val="cyan"/>
              </w:rPr>
            </w:pPr>
            <w:r>
              <w:rPr>
                <w:rFonts w:ascii="Palatino Linotype" w:hAnsi="Palatino Linotype"/>
                <w:sz w:val="18"/>
                <w:szCs w:val="16"/>
              </w:rPr>
              <w:t xml:space="preserve">Les comités de sélection devraient rassembler des expertises et des compétences diverses, refléter un équilibre adéquat entre hommes et femmes et, si nécessaire et possible, inclure des membres issus de différents secteurs (public et privé) et disciplines, provenant notamment d'autres pays, et possédant l'expérience appropriée pour évaluer </w:t>
            </w:r>
            <w:proofErr w:type="spellStart"/>
            <w:r>
              <w:rPr>
                <w:rFonts w:ascii="Palatino Linotype" w:hAnsi="Palatino Linotype"/>
                <w:sz w:val="18"/>
                <w:szCs w:val="16"/>
              </w:rPr>
              <w:t>le</w:t>
            </w:r>
            <w:r w:rsidR="00E577CC" w:rsidRPr="00E577CC">
              <w:rPr>
                <w:rFonts w:ascii="Palatino Linotype" w:hAnsi="Palatino Linotype"/>
                <w:sz w:val="18"/>
                <w:szCs w:val="16"/>
              </w:rPr>
              <w:t>·</w:t>
            </w:r>
            <w:r w:rsidR="00E577CC">
              <w:rPr>
                <w:rFonts w:ascii="Palatino Linotype" w:hAnsi="Palatino Linotype"/>
                <w:sz w:val="18"/>
                <w:szCs w:val="16"/>
              </w:rPr>
              <w:t>la</w:t>
            </w:r>
            <w:proofErr w:type="spellEnd"/>
            <w:r>
              <w:rPr>
                <w:rFonts w:ascii="Palatino Linotype" w:hAnsi="Palatino Linotype"/>
                <w:sz w:val="18"/>
                <w:szCs w:val="16"/>
              </w:rPr>
              <w:t xml:space="preserve"> </w:t>
            </w:r>
            <w:proofErr w:type="spellStart"/>
            <w:r w:rsidR="00E577CC">
              <w:rPr>
                <w:rFonts w:ascii="Palatino Linotype" w:hAnsi="Palatino Linotype"/>
                <w:sz w:val="18"/>
                <w:szCs w:val="16"/>
              </w:rPr>
              <w:t>candidat·e</w:t>
            </w:r>
            <w:proofErr w:type="spellEnd"/>
            <w:r>
              <w:rPr>
                <w:rFonts w:ascii="Palatino Linotype" w:hAnsi="Palatino Linotype"/>
                <w:sz w:val="18"/>
                <w:szCs w:val="16"/>
              </w:rPr>
              <w:t>. Dans la mesure du possible, un large éventail de pratiques de sélection devrait être utilisé, telles que l'évaluation par des experts externes et les entretiens en tête-à-tête. Les membres des comités de sélection devraient être convenablement formés.</w:t>
            </w:r>
          </w:p>
        </w:tc>
        <w:tc>
          <w:tcPr>
            <w:tcW w:w="708" w:type="dxa"/>
          </w:tcPr>
          <w:p w14:paraId="60AD215B" w14:textId="6091B11D" w:rsidR="00A14BC1"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t>7</w:t>
            </w:r>
            <w:r w:rsidR="00A14BC1">
              <w:rPr>
                <w:rFonts w:ascii="Palatino Linotype" w:hAnsi="Palatino Linotype" w:cs="Arial"/>
                <w:sz w:val="20"/>
                <w:szCs w:val="20"/>
                <w:lang w:val="en-GB"/>
              </w:rPr>
              <w:t>.1</w:t>
            </w:r>
          </w:p>
        </w:tc>
        <w:tc>
          <w:tcPr>
            <w:tcW w:w="4678" w:type="dxa"/>
          </w:tcPr>
          <w:p w14:paraId="6CE58EF3" w14:textId="5A283E3D" w:rsidR="00A14BC1" w:rsidRDefault="00A14BC1" w:rsidP="00D01EB7">
            <w:pPr>
              <w:jc w:val="both"/>
              <w:rPr>
                <w:rFonts w:ascii="Palatino Linotype" w:hAnsi="Palatino Linotype" w:cs="Arial"/>
                <w:sz w:val="20"/>
                <w:szCs w:val="20"/>
                <w:highlight w:val="magenta"/>
              </w:rPr>
            </w:pPr>
            <w:r>
              <w:rPr>
                <w:rFonts w:ascii="Palatino Linotype" w:hAnsi="Palatino Linotype" w:cs="Arial"/>
                <w:sz w:val="20"/>
                <w:szCs w:val="20"/>
              </w:rPr>
              <w:t xml:space="preserve">Des actions doivent être menées dans le cadre du </w:t>
            </w:r>
            <w:r w:rsidR="00B307E1">
              <w:rPr>
                <w:rFonts w:ascii="Palatino Linotype" w:hAnsi="Palatino Linotype" w:cs="Arial"/>
                <w:sz w:val="20"/>
                <w:szCs w:val="20"/>
              </w:rPr>
              <w:t>P</w:t>
            </w:r>
            <w:r>
              <w:rPr>
                <w:rFonts w:ascii="Palatino Linotype" w:hAnsi="Palatino Linotype" w:cs="Arial"/>
                <w:sz w:val="20"/>
                <w:szCs w:val="20"/>
              </w:rPr>
              <w:t xml:space="preserve">lan </w:t>
            </w:r>
            <w:r w:rsidR="00B307E1">
              <w:rPr>
                <w:rFonts w:ascii="Palatino Linotype" w:hAnsi="Palatino Linotype" w:cs="Arial"/>
                <w:sz w:val="20"/>
                <w:szCs w:val="20"/>
              </w:rPr>
              <w:t>d</w:t>
            </w:r>
            <w:r>
              <w:rPr>
                <w:rFonts w:ascii="Palatino Linotype" w:hAnsi="Palatino Linotype" w:cs="Arial"/>
                <w:sz w:val="20"/>
                <w:szCs w:val="20"/>
              </w:rPr>
              <w:t xml:space="preserve">'égalité 2024-2026 : Recrutement (pages 19-22). Il est traduit en français et en anglais et est disponible sur le site de la Mission égalité </w:t>
            </w:r>
            <w:hyperlink r:id="rId13" w:tooltip="https://mission-egalite.univ-gustave-eiffel.fr/fileadmin/contributeurs/Mission-egalite/Plan/Plan_EFH_2024-2026_EN_vd.pdf" w:history="1">
              <w:r>
                <w:rPr>
                  <w:rStyle w:val="Lienhypertexte"/>
                  <w:rFonts w:ascii="Palatino Linotype" w:hAnsi="Palatino Linotype" w:cs="Arial"/>
                  <w:sz w:val="20"/>
                  <w:szCs w:val="20"/>
                </w:rPr>
                <w:t>ici.</w:t>
              </w:r>
            </w:hyperlink>
          </w:p>
          <w:p w14:paraId="017D7186" w14:textId="43C739DF" w:rsidR="00233BA0" w:rsidRDefault="00233BA0" w:rsidP="00233BA0">
            <w:pPr>
              <w:jc w:val="both"/>
              <w:rPr>
                <w:rFonts w:ascii="Palatino Linotype" w:hAnsi="Palatino Linotype" w:cs="Arial"/>
                <w:sz w:val="20"/>
                <w:szCs w:val="20"/>
              </w:rPr>
            </w:pPr>
            <w:r w:rsidRPr="00E5506A">
              <w:rPr>
                <w:rFonts w:ascii="Palatino Linotype" w:hAnsi="Palatino Linotype" w:cs="Arial"/>
                <w:sz w:val="20"/>
                <w:szCs w:val="20"/>
              </w:rPr>
              <w:t>Mesure</w:t>
            </w:r>
            <w:r w:rsidR="00C447F7">
              <w:rPr>
                <w:rFonts w:ascii="Palatino Linotype" w:hAnsi="Palatino Linotype" w:cs="Arial"/>
                <w:sz w:val="20"/>
                <w:szCs w:val="20"/>
              </w:rPr>
              <w:t xml:space="preserve"> </w:t>
            </w:r>
            <w:r w:rsidRPr="00E5506A">
              <w:rPr>
                <w:rFonts w:ascii="Palatino Linotype" w:hAnsi="Palatino Linotype" w:cs="Arial"/>
                <w:sz w:val="20"/>
                <w:szCs w:val="20"/>
              </w:rPr>
              <w:t xml:space="preserve">2.1 </w:t>
            </w:r>
            <w:r w:rsidR="00B307E1">
              <w:rPr>
                <w:rFonts w:ascii="Palatino Linotype" w:hAnsi="Palatino Linotype" w:cs="Arial"/>
                <w:sz w:val="20"/>
                <w:szCs w:val="20"/>
              </w:rPr>
              <w:t>(</w:t>
            </w:r>
            <w:r w:rsidRPr="00E5506A">
              <w:rPr>
                <w:rFonts w:ascii="Palatino Linotype" w:hAnsi="Palatino Linotype" w:cs="Arial"/>
                <w:sz w:val="20"/>
                <w:szCs w:val="20"/>
              </w:rPr>
              <w:t>p.20</w:t>
            </w:r>
            <w:proofErr w:type="gramStart"/>
            <w:r w:rsidR="00B307E1">
              <w:rPr>
                <w:rFonts w:ascii="Palatino Linotype" w:hAnsi="Palatino Linotype" w:cs="Arial"/>
                <w:sz w:val="20"/>
                <w:szCs w:val="20"/>
              </w:rPr>
              <w:t>)</w:t>
            </w:r>
            <w:r w:rsidRPr="00E5506A">
              <w:rPr>
                <w:rFonts w:ascii="Palatino Linotype" w:hAnsi="Palatino Linotype" w:cs="Arial"/>
                <w:sz w:val="20"/>
                <w:szCs w:val="20"/>
              </w:rPr>
              <w:t>:</w:t>
            </w:r>
            <w:proofErr w:type="gramEnd"/>
            <w:r w:rsidRPr="00E5506A">
              <w:rPr>
                <w:rFonts w:ascii="Palatino Linotype" w:hAnsi="Palatino Linotype" w:cs="Arial"/>
                <w:sz w:val="20"/>
                <w:szCs w:val="20"/>
              </w:rPr>
              <w:t xml:space="preserve"> </w:t>
            </w:r>
            <w:r w:rsidR="00B307E1">
              <w:rPr>
                <w:rFonts w:ascii="Palatino Linotype" w:hAnsi="Palatino Linotype" w:cs="Arial"/>
                <w:sz w:val="20"/>
                <w:szCs w:val="20"/>
              </w:rPr>
              <w:t>« </w:t>
            </w:r>
            <w:r w:rsidRPr="00E5506A">
              <w:rPr>
                <w:rFonts w:ascii="Palatino Linotype" w:hAnsi="Palatino Linotype" w:cs="Arial"/>
                <w:sz w:val="20"/>
                <w:szCs w:val="20"/>
              </w:rPr>
              <w:t>Veiller au respect de la désignation, dans une proportion minimale de 40 % de chaque genre</w:t>
            </w:r>
            <w:r w:rsidR="00B307E1">
              <w:rPr>
                <w:rFonts w:ascii="Palatino Linotype" w:hAnsi="Palatino Linotype" w:cs="Arial"/>
                <w:sz w:val="20"/>
                <w:szCs w:val="20"/>
              </w:rPr>
              <w:t> ».</w:t>
            </w:r>
          </w:p>
          <w:p w14:paraId="453E6ADE" w14:textId="2D071D2A" w:rsidR="00C447F7" w:rsidRDefault="00C447F7" w:rsidP="00233BA0">
            <w:pPr>
              <w:jc w:val="both"/>
              <w:rPr>
                <w:rFonts w:ascii="Palatino Linotype" w:hAnsi="Palatino Linotype" w:cs="Arial"/>
                <w:sz w:val="20"/>
                <w:szCs w:val="20"/>
              </w:rPr>
            </w:pPr>
            <w:r w:rsidRPr="00C447F7">
              <w:rPr>
                <w:rFonts w:ascii="Palatino Linotype" w:hAnsi="Palatino Linotype" w:cs="Arial"/>
                <w:iCs/>
                <w:sz w:val="20"/>
                <w:szCs w:val="20"/>
              </w:rPr>
              <w:t xml:space="preserve">R1 : mixité jurys des écoles doctorales de recrutement </w:t>
            </w:r>
            <w:proofErr w:type="spellStart"/>
            <w:r w:rsidRPr="00C447F7">
              <w:rPr>
                <w:rFonts w:ascii="Palatino Linotype" w:hAnsi="Palatino Linotype" w:cs="Arial"/>
                <w:iCs/>
                <w:sz w:val="20"/>
                <w:szCs w:val="20"/>
              </w:rPr>
              <w:t>doctorant</w:t>
            </w:r>
            <w:r w:rsidRPr="00C447F7">
              <w:rPr>
                <w:rFonts w:ascii="Palatino Linotype" w:hAnsi="Palatino Linotype" w:cs="Arial"/>
                <w:sz w:val="20"/>
                <w:szCs w:val="20"/>
              </w:rPr>
              <w:t>·es</w:t>
            </w:r>
            <w:proofErr w:type="spellEnd"/>
          </w:p>
          <w:p w14:paraId="3DA9F9E3" w14:textId="77E69666" w:rsidR="00A14BC1" w:rsidRDefault="00A14BC1" w:rsidP="00233BA0">
            <w:pPr>
              <w:jc w:val="both"/>
              <w:rPr>
                <w:rFonts w:ascii="Palatino Linotype" w:hAnsi="Palatino Linotype" w:cs="Arial"/>
                <w:sz w:val="20"/>
                <w:szCs w:val="20"/>
                <w:highlight w:val="magenta"/>
              </w:rPr>
            </w:pPr>
          </w:p>
        </w:tc>
        <w:tc>
          <w:tcPr>
            <w:tcW w:w="1559" w:type="dxa"/>
          </w:tcPr>
          <w:p w14:paraId="688E0579" w14:textId="05B749B4" w:rsidR="000F1243" w:rsidRDefault="000F1243" w:rsidP="000F1243">
            <w:pPr>
              <w:rPr>
                <w:rFonts w:ascii="Palatino Linotype" w:hAnsi="Palatino Linotype" w:cs="Arial"/>
                <w:color w:val="000000" w:themeColor="text1"/>
                <w:sz w:val="20"/>
                <w:szCs w:val="20"/>
              </w:rPr>
            </w:pPr>
            <w:r w:rsidRPr="00E6221F">
              <w:rPr>
                <w:rFonts w:ascii="Palatino Linotype" w:hAnsi="Palatino Linotype" w:cs="Arial"/>
                <w:color w:val="000000" w:themeColor="text1"/>
                <w:sz w:val="20"/>
                <w:szCs w:val="20"/>
              </w:rPr>
              <w:t>DGDRH</w:t>
            </w:r>
          </w:p>
          <w:p w14:paraId="639329C6" w14:textId="77777777" w:rsidR="00B307E1" w:rsidRPr="00E6221F" w:rsidRDefault="00B307E1" w:rsidP="000F1243">
            <w:pPr>
              <w:rPr>
                <w:rFonts w:ascii="Palatino Linotype" w:hAnsi="Palatino Linotype" w:cs="Arial"/>
                <w:color w:val="000000" w:themeColor="text1"/>
                <w:sz w:val="20"/>
                <w:szCs w:val="20"/>
              </w:rPr>
            </w:pPr>
          </w:p>
          <w:p w14:paraId="3CE44BD0" w14:textId="77777777" w:rsidR="00A14BC1" w:rsidRDefault="00A14BC1" w:rsidP="007A4C66">
            <w:pPr>
              <w:rPr>
                <w:rFonts w:ascii="Palatino Linotype" w:hAnsi="Palatino Linotype" w:cs="Arial"/>
                <w:sz w:val="20"/>
                <w:szCs w:val="20"/>
                <w:lang w:val="en-GB"/>
              </w:rPr>
            </w:pPr>
            <w:r>
              <w:rPr>
                <w:rFonts w:ascii="Palatino Linotype" w:hAnsi="Palatino Linotype" w:cs="Arial"/>
                <w:sz w:val="20"/>
                <w:szCs w:val="20"/>
                <w:lang w:val="en-GB"/>
              </w:rPr>
              <w:t>Mission Égalité</w:t>
            </w:r>
          </w:p>
          <w:p w14:paraId="1D3D35F1" w14:textId="77777777" w:rsidR="00A14BC1" w:rsidRDefault="00A14BC1" w:rsidP="007A4C66">
            <w:pPr>
              <w:rPr>
                <w:rFonts w:ascii="Palatino Linotype" w:hAnsi="Palatino Linotype" w:cs="Arial"/>
                <w:sz w:val="20"/>
                <w:szCs w:val="20"/>
                <w:lang w:val="en-GB"/>
              </w:rPr>
            </w:pPr>
          </w:p>
          <w:p w14:paraId="504B2E0D" w14:textId="77777777" w:rsidR="00A14BC1" w:rsidRDefault="00A14BC1" w:rsidP="007A4C66">
            <w:pPr>
              <w:rPr>
                <w:rFonts w:ascii="Palatino Linotype" w:hAnsi="Palatino Linotype" w:cs="Arial"/>
                <w:sz w:val="20"/>
                <w:szCs w:val="20"/>
                <w:lang w:val="en-GB"/>
              </w:rPr>
            </w:pPr>
          </w:p>
          <w:p w14:paraId="6F3277D8" w14:textId="77777777" w:rsidR="00A14BC1" w:rsidRDefault="00A14BC1" w:rsidP="007A4C66">
            <w:pPr>
              <w:rPr>
                <w:rFonts w:ascii="Palatino Linotype" w:hAnsi="Palatino Linotype" w:cs="Arial"/>
                <w:i/>
                <w:iCs/>
                <w:sz w:val="20"/>
                <w:szCs w:val="20"/>
                <w:lang w:val="en-GB"/>
              </w:rPr>
            </w:pPr>
          </w:p>
        </w:tc>
        <w:tc>
          <w:tcPr>
            <w:tcW w:w="1560" w:type="dxa"/>
          </w:tcPr>
          <w:p w14:paraId="46ADF50C" w14:textId="2BBDEB63" w:rsidR="00233BA0" w:rsidRDefault="000B5632" w:rsidP="00D01EB7">
            <w:pPr>
              <w:jc w:val="both"/>
              <w:rPr>
                <w:rFonts w:ascii="Palatino Linotype" w:hAnsi="Palatino Linotype" w:cs="Arial"/>
                <w:sz w:val="20"/>
                <w:szCs w:val="20"/>
              </w:rPr>
            </w:pPr>
            <w:r>
              <w:rPr>
                <w:rFonts w:eastAsia="Times New Roman" w:cstheme="minorHAnsi"/>
                <w:iCs/>
              </w:rPr>
              <w:t>Q4 2026</w:t>
            </w:r>
          </w:p>
          <w:p w14:paraId="0EFC39A6" w14:textId="77777777" w:rsidR="00A14BC1" w:rsidRDefault="00A14BC1" w:rsidP="00D01EB7">
            <w:pPr>
              <w:jc w:val="both"/>
              <w:rPr>
                <w:rFonts w:ascii="Palatino Linotype" w:hAnsi="Palatino Linotype" w:cs="Arial"/>
                <w:sz w:val="20"/>
                <w:szCs w:val="20"/>
              </w:rPr>
            </w:pPr>
          </w:p>
        </w:tc>
        <w:tc>
          <w:tcPr>
            <w:tcW w:w="2126" w:type="dxa"/>
          </w:tcPr>
          <w:p w14:paraId="46F0E9B2" w14:textId="787311DE" w:rsidR="00C447F7" w:rsidRPr="003071DF" w:rsidRDefault="00B307E1" w:rsidP="00C447F7">
            <w:pPr>
              <w:rPr>
                <w:rFonts w:ascii="Palatino Linotype" w:hAnsi="Palatino Linotype" w:cs="Arial"/>
                <w:iCs/>
                <w:sz w:val="20"/>
                <w:szCs w:val="20"/>
              </w:rPr>
            </w:pPr>
            <w:r>
              <w:rPr>
                <w:rFonts w:ascii="Palatino Linotype" w:hAnsi="Palatino Linotype"/>
                <w:color w:val="000000" w:themeColor="text1"/>
                <w:sz w:val="20"/>
                <w:szCs w:val="20"/>
              </w:rPr>
              <w:t xml:space="preserve">Plan d’égalité </w:t>
            </w:r>
            <w:r w:rsidR="00233BA0" w:rsidRPr="006808D4">
              <w:rPr>
                <w:rFonts w:ascii="Palatino Linotype" w:hAnsi="Palatino Linotype"/>
                <w:color w:val="000000" w:themeColor="text1"/>
                <w:sz w:val="20"/>
                <w:szCs w:val="20"/>
              </w:rPr>
              <w:t>M2.1 : synthèse des commissions défaillantes</w:t>
            </w:r>
            <w:r w:rsidR="00C447F7">
              <w:rPr>
                <w:rFonts w:ascii="Palatino Linotype" w:hAnsi="Palatino Linotype"/>
                <w:color w:val="000000" w:themeColor="text1"/>
                <w:sz w:val="20"/>
                <w:szCs w:val="20"/>
              </w:rPr>
              <w:t xml:space="preserve"> </w:t>
            </w:r>
          </w:p>
          <w:p w14:paraId="7D3C5B5C" w14:textId="7B2CC14D" w:rsidR="00A14BC1" w:rsidRPr="003071DF" w:rsidRDefault="00A14BC1" w:rsidP="00C447F7">
            <w:pPr>
              <w:jc w:val="both"/>
              <w:rPr>
                <w:rFonts w:ascii="Palatino Linotype" w:hAnsi="Palatino Linotype" w:cs="Arial"/>
                <w:iCs/>
                <w:sz w:val="20"/>
                <w:szCs w:val="20"/>
              </w:rPr>
            </w:pPr>
          </w:p>
        </w:tc>
        <w:tc>
          <w:tcPr>
            <w:tcW w:w="1276" w:type="dxa"/>
          </w:tcPr>
          <w:p w14:paraId="0F89D242" w14:textId="1C3DB45A" w:rsidR="00A14BC1" w:rsidRDefault="009D295F" w:rsidP="00D01EB7">
            <w:pPr>
              <w:rPr>
                <w:rFonts w:ascii="Palatino Linotype" w:hAnsi="Palatino Linotype" w:cs="Arial"/>
                <w:b/>
                <w:sz w:val="20"/>
                <w:szCs w:val="20"/>
              </w:rPr>
            </w:pPr>
            <w:r>
              <w:rPr>
                <w:rFonts w:ascii="Palatino Linotype" w:hAnsi="Palatino Linotype" w:cs="Arial"/>
                <w:bCs/>
                <w:sz w:val="20"/>
                <w:szCs w:val="20"/>
              </w:rPr>
              <w:t>A faire</w:t>
            </w:r>
          </w:p>
        </w:tc>
      </w:tr>
      <w:tr w:rsidR="00A14BC1" w14:paraId="2B152273" w14:textId="77777777" w:rsidTr="007B67FB">
        <w:tc>
          <w:tcPr>
            <w:tcW w:w="1135" w:type="dxa"/>
            <w:vMerge/>
          </w:tcPr>
          <w:p w14:paraId="0B0AFF99" w14:textId="77777777" w:rsidR="00A14BC1" w:rsidRPr="00D130C7" w:rsidRDefault="00A14BC1" w:rsidP="00D01EB7">
            <w:pPr>
              <w:jc w:val="center"/>
              <w:rPr>
                <w:rFonts w:ascii="Palatino Linotype" w:hAnsi="Palatino Linotype" w:cs="Arial"/>
                <w:b/>
                <w:sz w:val="20"/>
                <w:szCs w:val="20"/>
                <w:highlight w:val="yellow"/>
              </w:rPr>
            </w:pPr>
          </w:p>
        </w:tc>
        <w:tc>
          <w:tcPr>
            <w:tcW w:w="3119" w:type="dxa"/>
            <w:vMerge/>
          </w:tcPr>
          <w:p w14:paraId="3FFC4136" w14:textId="77777777" w:rsidR="00A14BC1" w:rsidRDefault="00A14BC1" w:rsidP="00D01EB7">
            <w:pPr>
              <w:jc w:val="center"/>
              <w:rPr>
                <w:rFonts w:ascii="Palatino Linotype" w:eastAsia="Times New Roman" w:hAnsi="Palatino Linotype" w:cs="Arial"/>
                <w:color w:val="000000"/>
                <w:sz w:val="20"/>
                <w:szCs w:val="20"/>
                <w:highlight w:val="yellow"/>
              </w:rPr>
            </w:pPr>
          </w:p>
        </w:tc>
        <w:tc>
          <w:tcPr>
            <w:tcW w:w="708" w:type="dxa"/>
          </w:tcPr>
          <w:p w14:paraId="4B5E8A09" w14:textId="6EC05894" w:rsidR="00A14BC1"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t>7</w:t>
            </w:r>
            <w:r w:rsidR="00A14BC1">
              <w:rPr>
                <w:rFonts w:ascii="Palatino Linotype" w:hAnsi="Palatino Linotype" w:cs="Arial"/>
                <w:sz w:val="20"/>
                <w:szCs w:val="20"/>
                <w:lang w:val="en-GB"/>
              </w:rPr>
              <w:t>.2</w:t>
            </w:r>
          </w:p>
        </w:tc>
        <w:tc>
          <w:tcPr>
            <w:tcW w:w="4678" w:type="dxa"/>
          </w:tcPr>
          <w:p w14:paraId="04E257CF" w14:textId="471190FD" w:rsidR="00A14BC1" w:rsidRDefault="00A14BC1" w:rsidP="00D01EB7">
            <w:pPr>
              <w:jc w:val="both"/>
              <w:rPr>
                <w:rFonts w:ascii="Palatino Linotype" w:hAnsi="Palatino Linotype" w:cs="Arial"/>
                <w:sz w:val="20"/>
                <w:szCs w:val="20"/>
              </w:rPr>
            </w:pPr>
            <w:r>
              <w:rPr>
                <w:rFonts w:ascii="Palatino Linotype" w:hAnsi="Palatino Linotype" w:cs="Arial"/>
                <w:sz w:val="20"/>
                <w:szCs w:val="20"/>
              </w:rPr>
              <w:t xml:space="preserve">R3, R4 : </w:t>
            </w:r>
            <w:r w:rsidR="0063656F">
              <w:rPr>
                <w:rFonts w:ascii="Palatino Linotype" w:hAnsi="Palatino Linotype" w:cs="Arial"/>
                <w:sz w:val="20"/>
                <w:szCs w:val="20"/>
              </w:rPr>
              <w:t xml:space="preserve">interagir avec le </w:t>
            </w:r>
            <w:r w:rsidR="00E31EA2" w:rsidRPr="00312BC3">
              <w:rPr>
                <w:rFonts w:ascii="Palatino Linotype" w:eastAsia="Times New Roman" w:hAnsi="Palatino Linotype" w:cs="Arial"/>
                <w:sz w:val="20"/>
                <w:szCs w:val="20"/>
                <w:lang w:eastAsia="fr-FR"/>
              </w:rPr>
              <w:t>Ministère de l’aménagement du territoire et</w:t>
            </w:r>
            <w:r w:rsidR="00E31EA2">
              <w:rPr>
                <w:rFonts w:ascii="Palatino Linotype" w:eastAsia="Times New Roman" w:hAnsi="Palatino Linotype" w:cs="Arial"/>
                <w:sz w:val="20"/>
                <w:szCs w:val="20"/>
                <w:lang w:eastAsia="fr-FR"/>
              </w:rPr>
              <w:t xml:space="preserve"> </w:t>
            </w:r>
            <w:r w:rsidR="00E31EA2" w:rsidRPr="00312BC3">
              <w:rPr>
                <w:rFonts w:ascii="Palatino Linotype" w:eastAsia="Times New Roman" w:hAnsi="Palatino Linotype" w:cs="Arial"/>
                <w:sz w:val="20"/>
                <w:szCs w:val="20"/>
                <w:lang w:eastAsia="fr-FR"/>
              </w:rPr>
              <w:t>Transition écologique</w:t>
            </w:r>
            <w:r w:rsidR="00E31EA2" w:rsidRPr="00B21113">
              <w:rPr>
                <w:rFonts w:ascii="Palatino Linotype" w:eastAsia="Times New Roman" w:hAnsi="Palatino Linotype" w:cs="Arial"/>
                <w:sz w:val="20"/>
                <w:szCs w:val="20"/>
                <w:lang w:eastAsia="fr-FR"/>
              </w:rPr>
              <w:t xml:space="preserve"> </w:t>
            </w:r>
            <w:r w:rsidR="0063656F">
              <w:rPr>
                <w:rFonts w:ascii="Palatino Linotype" w:hAnsi="Palatino Linotype" w:cs="Arial"/>
                <w:sz w:val="20"/>
                <w:szCs w:val="20"/>
              </w:rPr>
              <w:t>concernant l</w:t>
            </w:r>
            <w:r>
              <w:rPr>
                <w:rFonts w:ascii="Palatino Linotype" w:hAnsi="Palatino Linotype" w:cs="Arial"/>
                <w:sz w:val="20"/>
                <w:szCs w:val="20"/>
              </w:rPr>
              <w:t xml:space="preserve">es jurys COMEVAL en se rapprochant des critères légaux sur la composition homme/femme, </w:t>
            </w:r>
            <w:proofErr w:type="spellStart"/>
            <w:r>
              <w:rPr>
                <w:rFonts w:ascii="Palatino Linotype" w:hAnsi="Palatino Linotype" w:cs="Arial"/>
                <w:sz w:val="20"/>
                <w:szCs w:val="20"/>
              </w:rPr>
              <w:t>cf</w:t>
            </w:r>
            <w:proofErr w:type="spellEnd"/>
            <w:r>
              <w:rPr>
                <w:rFonts w:ascii="Palatino Linotype" w:hAnsi="Palatino Linotype" w:cs="Arial"/>
                <w:sz w:val="20"/>
                <w:szCs w:val="20"/>
              </w:rPr>
              <w:t xml:space="preserve"> règlement intérieur de la COMEVAL</w:t>
            </w:r>
          </w:p>
        </w:tc>
        <w:tc>
          <w:tcPr>
            <w:tcW w:w="1559" w:type="dxa"/>
          </w:tcPr>
          <w:p w14:paraId="03F46C09" w14:textId="1124C1D2" w:rsidR="00DD3959" w:rsidRDefault="00DD3959" w:rsidP="007A4C66">
            <w:pPr>
              <w:rPr>
                <w:rFonts w:ascii="Palatino Linotype" w:hAnsi="Palatino Linotype" w:cs="Arial"/>
                <w:sz w:val="20"/>
                <w:szCs w:val="20"/>
              </w:rPr>
            </w:pPr>
            <w:r>
              <w:rPr>
                <w:rFonts w:ascii="Palatino Linotype" w:hAnsi="Palatino Linotype" w:cs="Arial"/>
                <w:sz w:val="20"/>
                <w:szCs w:val="20"/>
              </w:rPr>
              <w:t>Présidence</w:t>
            </w:r>
          </w:p>
          <w:p w14:paraId="2E95E137" w14:textId="6B9C969D" w:rsidR="00A14BC1" w:rsidRDefault="00A14BC1" w:rsidP="007A4C66">
            <w:pPr>
              <w:rPr>
                <w:rFonts w:ascii="Palatino Linotype" w:hAnsi="Palatino Linotype" w:cs="Arial"/>
                <w:sz w:val="20"/>
                <w:szCs w:val="20"/>
              </w:rPr>
            </w:pPr>
          </w:p>
          <w:p w14:paraId="08FEC5CA" w14:textId="77777777" w:rsidR="00A14BC1" w:rsidRDefault="00A14BC1" w:rsidP="007A4C66">
            <w:pPr>
              <w:rPr>
                <w:rFonts w:ascii="Palatino Linotype" w:hAnsi="Palatino Linotype" w:cs="Arial"/>
                <w:sz w:val="20"/>
                <w:szCs w:val="20"/>
              </w:rPr>
            </w:pPr>
            <w:r>
              <w:rPr>
                <w:rFonts w:ascii="Palatino Linotype" w:hAnsi="Palatino Linotype" w:cs="Arial"/>
                <w:sz w:val="20"/>
                <w:szCs w:val="20"/>
              </w:rPr>
              <w:t>COMEVAL</w:t>
            </w:r>
          </w:p>
          <w:p w14:paraId="7A4F602F" w14:textId="66E1ADB9" w:rsidR="00914475" w:rsidRDefault="00914475" w:rsidP="007A4C66">
            <w:pPr>
              <w:rPr>
                <w:rFonts w:ascii="Palatino Linotype" w:hAnsi="Palatino Linotype" w:cs="Arial"/>
                <w:sz w:val="20"/>
                <w:szCs w:val="20"/>
                <w:lang w:val="en-GB"/>
              </w:rPr>
            </w:pPr>
            <w:r>
              <w:rPr>
                <w:rFonts w:ascii="Palatino Linotype" w:hAnsi="Palatino Linotype" w:cs="Arial"/>
                <w:sz w:val="20"/>
                <w:szCs w:val="20"/>
              </w:rPr>
              <w:t>VP Recherche</w:t>
            </w:r>
          </w:p>
        </w:tc>
        <w:tc>
          <w:tcPr>
            <w:tcW w:w="1560" w:type="dxa"/>
          </w:tcPr>
          <w:p w14:paraId="5229EFEC" w14:textId="370097B5" w:rsidR="00A14BC1" w:rsidRDefault="000B5632" w:rsidP="00D01EB7">
            <w:pPr>
              <w:jc w:val="both"/>
              <w:rPr>
                <w:rFonts w:ascii="Palatino Linotype" w:hAnsi="Palatino Linotype" w:cs="Arial"/>
                <w:sz w:val="20"/>
                <w:szCs w:val="20"/>
              </w:rPr>
            </w:pPr>
            <w:r>
              <w:rPr>
                <w:rFonts w:eastAsia="Times New Roman" w:cstheme="minorHAnsi"/>
                <w:iCs/>
              </w:rPr>
              <w:t xml:space="preserve">Q2 </w:t>
            </w:r>
            <w:r w:rsidRPr="008D4D3E">
              <w:rPr>
                <w:rFonts w:eastAsia="Times New Roman" w:cstheme="minorHAnsi"/>
                <w:iCs/>
              </w:rPr>
              <w:t>2027</w:t>
            </w:r>
          </w:p>
        </w:tc>
        <w:tc>
          <w:tcPr>
            <w:tcW w:w="2126" w:type="dxa"/>
          </w:tcPr>
          <w:p w14:paraId="2DE60C86" w14:textId="0A78B24C" w:rsidR="00A14BC1" w:rsidRDefault="00B307E1" w:rsidP="003A0CC4">
            <w:pPr>
              <w:jc w:val="both"/>
              <w:rPr>
                <w:rFonts w:ascii="Palatino Linotype" w:hAnsi="Palatino Linotype" w:cs="Arial"/>
                <w:i/>
                <w:iCs/>
                <w:sz w:val="20"/>
                <w:szCs w:val="20"/>
              </w:rPr>
            </w:pPr>
            <w:r>
              <w:rPr>
                <w:rFonts w:ascii="Palatino Linotype" w:hAnsi="Palatino Linotype" w:cs="Arial"/>
                <w:sz w:val="20"/>
                <w:szCs w:val="20"/>
              </w:rPr>
              <w:t>Évaluation</w:t>
            </w:r>
            <w:r w:rsidR="003A0CC4">
              <w:rPr>
                <w:rFonts w:ascii="Palatino Linotype" w:hAnsi="Palatino Linotype" w:cs="Arial"/>
                <w:sz w:val="20"/>
                <w:szCs w:val="20"/>
              </w:rPr>
              <w:t xml:space="preserve"> de</w:t>
            </w:r>
            <w:r w:rsidR="00914475" w:rsidRPr="00914475">
              <w:rPr>
                <w:rFonts w:ascii="Palatino Linotype" w:hAnsi="Palatino Linotype" w:cs="Arial"/>
                <w:sz w:val="20"/>
                <w:szCs w:val="20"/>
              </w:rPr>
              <w:t xml:space="preserve"> l’é</w:t>
            </w:r>
            <w:r w:rsidR="00A14BC1" w:rsidRPr="00914475">
              <w:rPr>
                <w:rFonts w:ascii="Palatino Linotype" w:hAnsi="Palatino Linotype" w:cs="Arial"/>
                <w:sz w:val="20"/>
                <w:szCs w:val="20"/>
              </w:rPr>
              <w:t>cart</w:t>
            </w:r>
            <w:r w:rsidR="00A14BC1">
              <w:rPr>
                <w:rFonts w:ascii="Palatino Linotype" w:hAnsi="Palatino Linotype" w:cs="Arial"/>
                <w:sz w:val="20"/>
                <w:szCs w:val="20"/>
              </w:rPr>
              <w:t xml:space="preserve"> de la composition homme/femme par rapport aux critères requis</w:t>
            </w:r>
          </w:p>
        </w:tc>
        <w:tc>
          <w:tcPr>
            <w:tcW w:w="1276" w:type="dxa"/>
          </w:tcPr>
          <w:p w14:paraId="6D7B37B6" w14:textId="03E07881" w:rsidR="00A14BC1" w:rsidRDefault="009D295F" w:rsidP="00D01EB7">
            <w:pPr>
              <w:rPr>
                <w:rFonts w:ascii="Palatino Linotype" w:hAnsi="Palatino Linotype" w:cs="Arial"/>
                <w:b/>
                <w:sz w:val="20"/>
                <w:szCs w:val="20"/>
              </w:rPr>
            </w:pPr>
            <w:r>
              <w:rPr>
                <w:rFonts w:ascii="Palatino Linotype" w:hAnsi="Palatino Linotype" w:cs="Arial"/>
                <w:bCs/>
                <w:sz w:val="20"/>
                <w:szCs w:val="20"/>
              </w:rPr>
              <w:t>A faire</w:t>
            </w:r>
          </w:p>
        </w:tc>
      </w:tr>
      <w:tr w:rsidR="00A14BC1" w14:paraId="7F162171" w14:textId="77777777" w:rsidTr="007B67FB">
        <w:tc>
          <w:tcPr>
            <w:tcW w:w="1135" w:type="dxa"/>
            <w:vMerge/>
          </w:tcPr>
          <w:p w14:paraId="70025988" w14:textId="77777777" w:rsidR="00A14BC1" w:rsidRDefault="00A14BC1" w:rsidP="00D01EB7">
            <w:pPr>
              <w:jc w:val="center"/>
              <w:rPr>
                <w:rFonts w:ascii="Palatino Linotype" w:hAnsi="Palatino Linotype" w:cs="Arial"/>
                <w:b/>
                <w:sz w:val="20"/>
                <w:szCs w:val="20"/>
              </w:rPr>
            </w:pPr>
          </w:p>
        </w:tc>
        <w:tc>
          <w:tcPr>
            <w:tcW w:w="3119" w:type="dxa"/>
            <w:vMerge/>
          </w:tcPr>
          <w:p w14:paraId="2531A946" w14:textId="77777777" w:rsidR="00A14BC1" w:rsidRDefault="00A14BC1" w:rsidP="00D01EB7">
            <w:pPr>
              <w:jc w:val="center"/>
              <w:rPr>
                <w:rFonts w:ascii="Palatino Linotype" w:eastAsia="Times New Roman" w:hAnsi="Palatino Linotype" w:cs="Arial"/>
                <w:color w:val="000000"/>
                <w:sz w:val="20"/>
                <w:szCs w:val="20"/>
                <w:highlight w:val="yellow"/>
              </w:rPr>
            </w:pPr>
          </w:p>
        </w:tc>
        <w:tc>
          <w:tcPr>
            <w:tcW w:w="708" w:type="dxa"/>
          </w:tcPr>
          <w:p w14:paraId="7D37A76F" w14:textId="7BA476AA" w:rsidR="00A14BC1" w:rsidRDefault="00AA0A43" w:rsidP="00D01EB7">
            <w:pPr>
              <w:jc w:val="center"/>
              <w:rPr>
                <w:rFonts w:ascii="Palatino Linotype" w:hAnsi="Palatino Linotype" w:cs="Arial"/>
                <w:sz w:val="20"/>
                <w:szCs w:val="20"/>
                <w:lang w:val="en-GB"/>
              </w:rPr>
            </w:pPr>
            <w:r>
              <w:rPr>
                <w:rFonts w:ascii="Palatino Linotype" w:hAnsi="Palatino Linotype" w:cs="Arial"/>
                <w:sz w:val="20"/>
                <w:szCs w:val="20"/>
                <w:lang w:val="en-GB"/>
              </w:rPr>
              <w:t>7</w:t>
            </w:r>
            <w:r w:rsidR="00A14BC1">
              <w:rPr>
                <w:rFonts w:ascii="Palatino Linotype" w:hAnsi="Palatino Linotype" w:cs="Arial"/>
                <w:sz w:val="20"/>
                <w:szCs w:val="20"/>
                <w:lang w:val="en-GB"/>
              </w:rPr>
              <w:t>.3</w:t>
            </w:r>
          </w:p>
        </w:tc>
        <w:tc>
          <w:tcPr>
            <w:tcW w:w="4678" w:type="dxa"/>
          </w:tcPr>
          <w:p w14:paraId="5B1F58B1" w14:textId="2A37618D" w:rsidR="00A14BC1" w:rsidRDefault="0063656F" w:rsidP="00D01EB7">
            <w:pPr>
              <w:jc w:val="both"/>
              <w:rPr>
                <w:rFonts w:ascii="Palatino Linotype" w:hAnsi="Palatino Linotype" w:cs="Arial"/>
                <w:iCs/>
                <w:sz w:val="20"/>
                <w:szCs w:val="20"/>
              </w:rPr>
            </w:pPr>
            <w:r>
              <w:rPr>
                <w:rFonts w:ascii="Palatino Linotype" w:hAnsi="Palatino Linotype" w:cs="Arial"/>
                <w:iCs/>
                <w:sz w:val="20"/>
                <w:szCs w:val="20"/>
              </w:rPr>
              <w:t xml:space="preserve">Interagir </w:t>
            </w:r>
            <w:r w:rsidR="00A14BC1">
              <w:rPr>
                <w:rFonts w:ascii="Palatino Linotype" w:hAnsi="Palatino Linotype" w:cs="Arial"/>
                <w:iCs/>
                <w:sz w:val="20"/>
                <w:szCs w:val="20"/>
              </w:rPr>
              <w:t xml:space="preserve">avec le </w:t>
            </w:r>
            <w:r w:rsidR="0094095B" w:rsidRPr="00312BC3">
              <w:rPr>
                <w:rFonts w:ascii="Palatino Linotype" w:eastAsia="Times New Roman" w:hAnsi="Palatino Linotype" w:cs="Arial"/>
                <w:sz w:val="20"/>
                <w:szCs w:val="20"/>
                <w:lang w:eastAsia="fr-FR"/>
              </w:rPr>
              <w:t>Ministère de l’aménagement du territoire et Transition écologique</w:t>
            </w:r>
            <w:r w:rsidR="0094095B" w:rsidRPr="00B21113">
              <w:rPr>
                <w:rFonts w:ascii="Palatino Linotype" w:eastAsia="Times New Roman" w:hAnsi="Palatino Linotype" w:cs="Arial"/>
                <w:sz w:val="20"/>
                <w:szCs w:val="20"/>
                <w:lang w:eastAsia="fr-FR"/>
              </w:rPr>
              <w:t xml:space="preserve"> </w:t>
            </w:r>
            <w:r w:rsidR="00A14BC1">
              <w:rPr>
                <w:rFonts w:ascii="Palatino Linotype" w:hAnsi="Palatino Linotype" w:cs="Arial"/>
                <w:iCs/>
                <w:sz w:val="20"/>
                <w:szCs w:val="20"/>
              </w:rPr>
              <w:t>pour mettre en place une instance qui chapote la COMEVAL (</w:t>
            </w:r>
            <w:r w:rsidR="00AF35F6">
              <w:rPr>
                <w:rFonts w:ascii="Palatino Linotype" w:hAnsi="Palatino Linotype" w:cs="Arial"/>
                <w:iCs/>
                <w:sz w:val="20"/>
                <w:szCs w:val="20"/>
              </w:rPr>
              <w:t xml:space="preserve">car </w:t>
            </w:r>
            <w:r w:rsidR="00AF35F6">
              <w:rPr>
                <w:rFonts w:ascii="Palatino Linotype" w:hAnsi="Palatino Linotype" w:cs="Arial"/>
                <w:iCs/>
                <w:sz w:val="20"/>
                <w:szCs w:val="20"/>
              </w:rPr>
              <w:lastRenderedPageBreak/>
              <w:t>Uni Eiffel</w:t>
            </w:r>
            <w:r w:rsidR="00A14BC1">
              <w:rPr>
                <w:rFonts w:ascii="Palatino Linotype" w:hAnsi="Palatino Linotype" w:cs="Arial"/>
                <w:iCs/>
                <w:sz w:val="20"/>
                <w:szCs w:val="20"/>
              </w:rPr>
              <w:t xml:space="preserve"> n'a pas la main sur le recrutement) sur la question des critères de recrutement</w:t>
            </w:r>
          </w:p>
        </w:tc>
        <w:tc>
          <w:tcPr>
            <w:tcW w:w="1559" w:type="dxa"/>
          </w:tcPr>
          <w:p w14:paraId="5C9A5272" w14:textId="07DD14E6" w:rsidR="00A14BC1" w:rsidRPr="009F3A23" w:rsidRDefault="00A14BC1" w:rsidP="007A4C66">
            <w:pPr>
              <w:rPr>
                <w:rFonts w:ascii="Palatino Linotype" w:hAnsi="Palatino Linotype" w:cs="Arial"/>
                <w:sz w:val="20"/>
                <w:szCs w:val="20"/>
              </w:rPr>
            </w:pPr>
            <w:r w:rsidRPr="009F3A23">
              <w:rPr>
                <w:rFonts w:ascii="Palatino Linotype" w:hAnsi="Palatino Linotype" w:cs="Arial"/>
                <w:sz w:val="20"/>
                <w:szCs w:val="20"/>
              </w:rPr>
              <w:lastRenderedPageBreak/>
              <w:t>VP</w:t>
            </w:r>
            <w:r w:rsidR="00914475">
              <w:rPr>
                <w:rFonts w:ascii="Palatino Linotype" w:hAnsi="Palatino Linotype" w:cs="Arial"/>
                <w:sz w:val="20"/>
                <w:szCs w:val="20"/>
              </w:rPr>
              <w:t xml:space="preserve"> Recherche</w:t>
            </w:r>
          </w:p>
          <w:p w14:paraId="287330BA" w14:textId="70C8E701" w:rsidR="00A14BC1" w:rsidRDefault="00A14BC1" w:rsidP="007A4C66">
            <w:pPr>
              <w:rPr>
                <w:rFonts w:ascii="Palatino Linotype" w:hAnsi="Palatino Linotype" w:cs="Arial"/>
                <w:sz w:val="20"/>
                <w:szCs w:val="20"/>
              </w:rPr>
            </w:pPr>
            <w:r w:rsidRPr="009F3A23">
              <w:rPr>
                <w:rFonts w:ascii="Palatino Linotype" w:hAnsi="Palatino Linotype" w:cs="Arial"/>
                <w:sz w:val="20"/>
                <w:szCs w:val="20"/>
              </w:rPr>
              <w:t>VP</w:t>
            </w:r>
            <w:r w:rsidR="000F1032">
              <w:rPr>
                <w:rFonts w:ascii="Palatino Linotype" w:hAnsi="Palatino Linotype" w:cs="Arial"/>
                <w:sz w:val="20"/>
                <w:szCs w:val="20"/>
              </w:rPr>
              <w:t xml:space="preserve"> </w:t>
            </w:r>
            <w:r w:rsidRPr="009F3A23">
              <w:rPr>
                <w:rFonts w:ascii="Palatino Linotype" w:hAnsi="Palatino Linotype" w:cs="Arial"/>
                <w:sz w:val="20"/>
                <w:szCs w:val="20"/>
              </w:rPr>
              <w:t>APP</w:t>
            </w:r>
          </w:p>
          <w:p w14:paraId="2759B895" w14:textId="794F42F7" w:rsidR="000F1243" w:rsidRDefault="000F1243" w:rsidP="007A4C66">
            <w:pPr>
              <w:rPr>
                <w:rFonts w:ascii="Palatino Linotype" w:hAnsi="Palatino Linotype" w:cs="Arial"/>
                <w:i/>
                <w:iCs/>
                <w:sz w:val="20"/>
                <w:szCs w:val="20"/>
              </w:rPr>
            </w:pPr>
            <w:r>
              <w:rPr>
                <w:rFonts w:ascii="Palatino Linotype" w:hAnsi="Palatino Linotype" w:cs="Arial"/>
                <w:sz w:val="20"/>
                <w:szCs w:val="20"/>
              </w:rPr>
              <w:t>VP</w:t>
            </w:r>
            <w:r w:rsidR="000F1032">
              <w:rPr>
                <w:rFonts w:ascii="Palatino Linotype" w:hAnsi="Palatino Linotype" w:cs="Arial"/>
                <w:sz w:val="20"/>
                <w:szCs w:val="20"/>
              </w:rPr>
              <w:t xml:space="preserve"> </w:t>
            </w:r>
            <w:r>
              <w:rPr>
                <w:rFonts w:ascii="Palatino Linotype" w:hAnsi="Palatino Linotype" w:cs="Arial"/>
                <w:sz w:val="20"/>
                <w:szCs w:val="20"/>
              </w:rPr>
              <w:t>RH</w:t>
            </w:r>
          </w:p>
        </w:tc>
        <w:tc>
          <w:tcPr>
            <w:tcW w:w="1560" w:type="dxa"/>
          </w:tcPr>
          <w:p w14:paraId="380AE573" w14:textId="74B0C593" w:rsidR="00A14BC1" w:rsidRDefault="000B5632" w:rsidP="00D01EB7">
            <w:pPr>
              <w:rPr>
                <w:rFonts w:ascii="Palatino Linotype" w:hAnsi="Palatino Linotype" w:cs="Arial"/>
                <w:sz w:val="20"/>
                <w:szCs w:val="20"/>
              </w:rPr>
            </w:pPr>
            <w:r>
              <w:rPr>
                <w:rFonts w:eastAsia="Times New Roman" w:cstheme="minorHAnsi"/>
                <w:iCs/>
              </w:rPr>
              <w:t>Q2</w:t>
            </w:r>
            <w:r w:rsidRPr="008D4D3E">
              <w:rPr>
                <w:rFonts w:eastAsia="Times New Roman" w:cstheme="minorHAnsi"/>
                <w:iCs/>
              </w:rPr>
              <w:t xml:space="preserve"> 2026</w:t>
            </w:r>
          </w:p>
        </w:tc>
        <w:tc>
          <w:tcPr>
            <w:tcW w:w="2126" w:type="dxa"/>
          </w:tcPr>
          <w:p w14:paraId="151144E5" w14:textId="5471EC42" w:rsidR="00A14BC1" w:rsidRDefault="00405C64" w:rsidP="00D01EB7">
            <w:pPr>
              <w:rPr>
                <w:rFonts w:ascii="Palatino Linotype" w:hAnsi="Palatino Linotype"/>
                <w:sz w:val="20"/>
                <w:szCs w:val="20"/>
              </w:rPr>
            </w:pPr>
            <w:r>
              <w:rPr>
                <w:rFonts w:ascii="Palatino Linotype" w:hAnsi="Palatino Linotype"/>
                <w:sz w:val="20"/>
                <w:szCs w:val="20"/>
              </w:rPr>
              <w:t>Récapitulatif des actions</w:t>
            </w:r>
          </w:p>
        </w:tc>
        <w:tc>
          <w:tcPr>
            <w:tcW w:w="1276" w:type="dxa"/>
          </w:tcPr>
          <w:p w14:paraId="528CD00B" w14:textId="0AEE4C52" w:rsidR="00A14BC1" w:rsidRDefault="00405C64" w:rsidP="00D01EB7">
            <w:pPr>
              <w:rPr>
                <w:rFonts w:ascii="Palatino Linotype" w:hAnsi="Palatino Linotype" w:cs="Arial"/>
                <w:b/>
                <w:sz w:val="20"/>
                <w:szCs w:val="20"/>
              </w:rPr>
            </w:pPr>
            <w:r>
              <w:rPr>
                <w:rFonts w:ascii="Palatino Linotype" w:hAnsi="Palatino Linotype" w:cs="Arial"/>
                <w:bCs/>
                <w:sz w:val="20"/>
                <w:szCs w:val="20"/>
              </w:rPr>
              <w:t>A faire</w:t>
            </w:r>
          </w:p>
        </w:tc>
      </w:tr>
      <w:tr w:rsidR="00A14BC1" w14:paraId="46D7B5F3" w14:textId="77777777" w:rsidTr="002874EF">
        <w:tc>
          <w:tcPr>
            <w:tcW w:w="1135" w:type="dxa"/>
            <w:vMerge/>
          </w:tcPr>
          <w:p w14:paraId="12A8C64A" w14:textId="77777777" w:rsidR="00A14BC1" w:rsidRDefault="00A14BC1" w:rsidP="00D01EB7">
            <w:pPr>
              <w:jc w:val="center"/>
              <w:rPr>
                <w:rFonts w:ascii="Palatino Linotype" w:hAnsi="Palatino Linotype" w:cs="Arial"/>
                <w:b/>
                <w:sz w:val="20"/>
                <w:szCs w:val="20"/>
              </w:rPr>
            </w:pPr>
          </w:p>
        </w:tc>
        <w:tc>
          <w:tcPr>
            <w:tcW w:w="3119" w:type="dxa"/>
            <w:vMerge/>
          </w:tcPr>
          <w:p w14:paraId="6FCBB881" w14:textId="77777777" w:rsidR="00A14BC1" w:rsidRDefault="00A14BC1" w:rsidP="00D01EB7">
            <w:pPr>
              <w:jc w:val="center"/>
              <w:rPr>
                <w:rFonts w:ascii="Palatino Linotype" w:eastAsia="Times New Roman" w:hAnsi="Palatino Linotype" w:cs="Arial"/>
                <w:color w:val="000000"/>
                <w:sz w:val="20"/>
                <w:szCs w:val="20"/>
                <w:highlight w:val="yellow"/>
              </w:rPr>
            </w:pPr>
          </w:p>
        </w:tc>
        <w:tc>
          <w:tcPr>
            <w:tcW w:w="708" w:type="dxa"/>
          </w:tcPr>
          <w:p w14:paraId="757232D5" w14:textId="51419100" w:rsidR="00A14BC1" w:rsidRDefault="00AA0A43" w:rsidP="00D01EB7">
            <w:pPr>
              <w:jc w:val="center"/>
              <w:rPr>
                <w:rFonts w:ascii="Palatino Linotype" w:hAnsi="Palatino Linotype" w:cs="Arial"/>
                <w:sz w:val="20"/>
                <w:szCs w:val="20"/>
                <w:lang w:val="en-GB"/>
              </w:rPr>
            </w:pPr>
            <w:r>
              <w:rPr>
                <w:rFonts w:ascii="Palatino Linotype" w:hAnsi="Palatino Linotype" w:cs="Arial"/>
                <w:sz w:val="20"/>
                <w:szCs w:val="20"/>
                <w:lang w:val="en-GB"/>
              </w:rPr>
              <w:t>7</w:t>
            </w:r>
            <w:r w:rsidR="00A14BC1">
              <w:rPr>
                <w:rFonts w:ascii="Palatino Linotype" w:hAnsi="Palatino Linotype" w:cs="Arial"/>
                <w:sz w:val="20"/>
                <w:szCs w:val="20"/>
                <w:lang w:val="en-GB"/>
              </w:rPr>
              <w:t>.4</w:t>
            </w:r>
          </w:p>
        </w:tc>
        <w:tc>
          <w:tcPr>
            <w:tcW w:w="4678" w:type="dxa"/>
            <w:shd w:val="clear" w:color="auto" w:fill="auto"/>
          </w:tcPr>
          <w:p w14:paraId="39150CE4" w14:textId="4F8DCB57" w:rsidR="0063656F" w:rsidRPr="002874EF" w:rsidRDefault="00A14BC1" w:rsidP="002874EF">
            <w:pPr>
              <w:jc w:val="both"/>
              <w:rPr>
                <w:rFonts w:ascii="Palatino Linotype" w:hAnsi="Palatino Linotype" w:cs="Arial"/>
                <w:sz w:val="20"/>
                <w:szCs w:val="20"/>
              </w:rPr>
            </w:pPr>
            <w:r w:rsidRPr="002874EF">
              <w:rPr>
                <w:rFonts w:ascii="Palatino Linotype" w:hAnsi="Palatino Linotype" w:cs="Arial"/>
                <w:sz w:val="20"/>
                <w:szCs w:val="20"/>
              </w:rPr>
              <w:t xml:space="preserve">Guide en ligne en anglais et en français sur le processus de sélection </w:t>
            </w:r>
            <w:proofErr w:type="spellStart"/>
            <w:r w:rsidRPr="002874EF">
              <w:rPr>
                <w:rFonts w:ascii="Palatino Linotype" w:hAnsi="Palatino Linotype" w:cs="Arial"/>
                <w:sz w:val="20"/>
                <w:szCs w:val="20"/>
              </w:rPr>
              <w:t>du</w:t>
            </w:r>
            <w:r w:rsidR="00E577CC" w:rsidRPr="002874EF">
              <w:rPr>
                <w:rFonts w:ascii="Palatino Linotype" w:hAnsi="Palatino Linotype" w:cs="Arial"/>
                <w:sz w:val="20"/>
                <w:szCs w:val="20"/>
              </w:rPr>
              <w:t>·de</w:t>
            </w:r>
            <w:proofErr w:type="spellEnd"/>
            <w:r w:rsidR="00E577CC" w:rsidRPr="002874EF">
              <w:rPr>
                <w:rFonts w:ascii="Palatino Linotype" w:hAnsi="Palatino Linotype" w:cs="Arial"/>
                <w:sz w:val="20"/>
                <w:szCs w:val="20"/>
              </w:rPr>
              <w:t xml:space="preserve"> la</w:t>
            </w:r>
            <w:r w:rsidRPr="002874EF">
              <w:rPr>
                <w:rFonts w:ascii="Palatino Linotype" w:hAnsi="Palatino Linotype" w:cs="Arial"/>
                <w:sz w:val="20"/>
                <w:szCs w:val="20"/>
              </w:rPr>
              <w:t xml:space="preserve"> </w:t>
            </w:r>
            <w:proofErr w:type="spellStart"/>
            <w:r w:rsidR="00E577CC" w:rsidRPr="002874EF">
              <w:rPr>
                <w:rFonts w:ascii="Palatino Linotype" w:hAnsi="Palatino Linotype" w:cs="Arial"/>
                <w:sz w:val="20"/>
                <w:szCs w:val="20"/>
              </w:rPr>
              <w:t>directeur·trice</w:t>
            </w:r>
            <w:proofErr w:type="spellEnd"/>
            <w:r w:rsidRPr="002874EF">
              <w:rPr>
                <w:rFonts w:ascii="Palatino Linotype" w:hAnsi="Palatino Linotype" w:cs="Arial"/>
                <w:sz w:val="20"/>
                <w:szCs w:val="20"/>
              </w:rPr>
              <w:t xml:space="preserve"> de thèse pour les </w:t>
            </w:r>
            <w:proofErr w:type="spellStart"/>
            <w:r w:rsidR="00E577CC" w:rsidRPr="002874EF">
              <w:rPr>
                <w:rFonts w:ascii="Palatino Linotype" w:hAnsi="Palatino Linotype" w:cs="Arial"/>
                <w:sz w:val="20"/>
                <w:szCs w:val="20"/>
              </w:rPr>
              <w:t>doctorant·e</w:t>
            </w:r>
            <w:r w:rsidRPr="002874EF">
              <w:rPr>
                <w:rFonts w:ascii="Palatino Linotype" w:hAnsi="Palatino Linotype" w:cs="Arial"/>
                <w:sz w:val="20"/>
                <w:szCs w:val="20"/>
              </w:rPr>
              <w:t>s</w:t>
            </w:r>
            <w:proofErr w:type="spellEnd"/>
            <w:r w:rsidRPr="002874EF">
              <w:rPr>
                <w:rFonts w:ascii="Palatino Linotype" w:hAnsi="Palatino Linotype" w:cs="Arial"/>
                <w:sz w:val="20"/>
                <w:szCs w:val="20"/>
              </w:rPr>
              <w:t xml:space="preserve"> (basé sur le modèle du projet MSCA</w:t>
            </w:r>
            <w:r w:rsidR="002874EF" w:rsidRPr="002874EF">
              <w:rPr>
                <w:rFonts w:ascii="Palatino Linotype" w:hAnsi="Palatino Linotype" w:cs="Arial"/>
                <w:sz w:val="20"/>
                <w:szCs w:val="20"/>
              </w:rPr>
              <w:t xml:space="preserve"> </w:t>
            </w:r>
            <w:r w:rsidRPr="002874EF">
              <w:rPr>
                <w:rFonts w:ascii="Palatino Linotype" w:hAnsi="Palatino Linotype" w:cs="Arial"/>
                <w:sz w:val="20"/>
                <w:szCs w:val="20"/>
              </w:rPr>
              <w:t>CLEAR-Doc-</w:t>
            </w:r>
            <w:r w:rsidRPr="002874EF">
              <w:rPr>
                <w:rFonts w:ascii="Palatino Linotype" w:eastAsia="Arial" w:hAnsi="Palatino Linotype" w:cs="Arial"/>
                <w:color w:val="000000"/>
                <w:sz w:val="20"/>
                <w:szCs w:val="20"/>
              </w:rPr>
              <w:t>101034248</w:t>
            </w:r>
            <w:r w:rsidRPr="002874EF">
              <w:rPr>
                <w:rFonts w:ascii="Palatino Linotype" w:hAnsi="Palatino Linotype" w:cs="Arial"/>
                <w:sz w:val="20"/>
                <w:szCs w:val="20"/>
              </w:rPr>
              <w:t xml:space="preserve">) </w:t>
            </w:r>
          </w:p>
        </w:tc>
        <w:tc>
          <w:tcPr>
            <w:tcW w:w="1559" w:type="dxa"/>
            <w:shd w:val="clear" w:color="auto" w:fill="auto"/>
          </w:tcPr>
          <w:p w14:paraId="779C55E0" w14:textId="20314BB2" w:rsidR="00A14BC1" w:rsidRPr="002874EF" w:rsidRDefault="002874EF" w:rsidP="007A4C66">
            <w:pPr>
              <w:rPr>
                <w:rFonts w:ascii="Palatino Linotype" w:hAnsi="Palatino Linotype" w:cs="Arial"/>
                <w:sz w:val="20"/>
                <w:szCs w:val="20"/>
              </w:rPr>
            </w:pPr>
            <w:r w:rsidRPr="002874EF">
              <w:rPr>
                <w:rFonts w:ascii="Palatino Linotype" w:hAnsi="Palatino Linotype" w:cs="Arial"/>
                <w:sz w:val="20"/>
                <w:szCs w:val="20"/>
              </w:rPr>
              <w:t>VPI</w:t>
            </w:r>
          </w:p>
        </w:tc>
        <w:tc>
          <w:tcPr>
            <w:tcW w:w="1560" w:type="dxa"/>
          </w:tcPr>
          <w:p w14:paraId="4397646A" w14:textId="28498DC5" w:rsidR="00A14BC1" w:rsidRDefault="000B5632" w:rsidP="00D01EB7">
            <w:pPr>
              <w:rPr>
                <w:rFonts w:ascii="Palatino Linotype" w:hAnsi="Palatino Linotype" w:cs="Arial"/>
                <w:sz w:val="20"/>
                <w:szCs w:val="20"/>
              </w:rPr>
            </w:pPr>
            <w:r>
              <w:rPr>
                <w:rFonts w:eastAsia="Times New Roman" w:cstheme="minorHAnsi"/>
                <w:iCs/>
              </w:rPr>
              <w:t xml:space="preserve">Q3 </w:t>
            </w:r>
            <w:r w:rsidRPr="008D4D3E">
              <w:rPr>
                <w:rFonts w:eastAsia="Times New Roman" w:cstheme="minorHAnsi"/>
                <w:iCs/>
              </w:rPr>
              <w:t>2026</w:t>
            </w:r>
          </w:p>
        </w:tc>
        <w:tc>
          <w:tcPr>
            <w:tcW w:w="2126" w:type="dxa"/>
          </w:tcPr>
          <w:p w14:paraId="21F42208" w14:textId="0DB24838" w:rsidR="00A14BC1" w:rsidRDefault="00EE13D7" w:rsidP="000F1032">
            <w:pPr>
              <w:rPr>
                <w:rFonts w:ascii="Palatino Linotype" w:hAnsi="Palatino Linotype"/>
                <w:sz w:val="20"/>
                <w:szCs w:val="20"/>
              </w:rPr>
            </w:pPr>
            <w:r>
              <w:rPr>
                <w:rFonts w:ascii="Palatino Linotype" w:hAnsi="Palatino Linotype"/>
                <w:sz w:val="20"/>
                <w:szCs w:val="20"/>
              </w:rPr>
              <w:t>Production du guide sur intranet</w:t>
            </w:r>
          </w:p>
        </w:tc>
        <w:tc>
          <w:tcPr>
            <w:tcW w:w="1276" w:type="dxa"/>
          </w:tcPr>
          <w:p w14:paraId="2DCA597C" w14:textId="1EDA6FFF" w:rsidR="00A14BC1" w:rsidRDefault="00EE13D7" w:rsidP="00D01EB7">
            <w:pPr>
              <w:rPr>
                <w:rFonts w:ascii="Palatino Linotype" w:hAnsi="Palatino Linotype" w:cs="Arial"/>
                <w:b/>
                <w:sz w:val="20"/>
                <w:szCs w:val="20"/>
              </w:rPr>
            </w:pPr>
            <w:r>
              <w:rPr>
                <w:rFonts w:ascii="Palatino Linotype" w:hAnsi="Palatino Linotype" w:cs="Arial"/>
                <w:bCs/>
                <w:sz w:val="20"/>
                <w:szCs w:val="20"/>
              </w:rPr>
              <w:t>A faire</w:t>
            </w:r>
          </w:p>
        </w:tc>
      </w:tr>
      <w:tr w:rsidR="000D15E0" w14:paraId="0A41ED3C" w14:textId="77777777" w:rsidTr="002B2458">
        <w:trPr>
          <w:trHeight w:val="809"/>
        </w:trPr>
        <w:tc>
          <w:tcPr>
            <w:tcW w:w="1135" w:type="dxa"/>
            <w:vMerge w:val="restart"/>
          </w:tcPr>
          <w:p w14:paraId="0F0DD807" w14:textId="4CC436ED" w:rsidR="000D15E0" w:rsidRDefault="000D15E0" w:rsidP="00D01EB7">
            <w:pPr>
              <w:jc w:val="center"/>
              <w:rPr>
                <w:rFonts w:ascii="Palatino Linotype" w:hAnsi="Palatino Linotype" w:cs="Arial"/>
                <w:b/>
                <w:sz w:val="20"/>
                <w:szCs w:val="20"/>
                <w:lang w:val="en-GB"/>
              </w:rPr>
            </w:pPr>
            <w:r w:rsidRPr="00FC7C12">
              <w:rPr>
                <w:rFonts w:ascii="Palatino Linotype" w:hAnsi="Palatino Linotype" w:cs="Arial"/>
                <w:b/>
                <w:sz w:val="20"/>
                <w:szCs w:val="20"/>
                <w:highlight w:val="yellow"/>
                <w:lang w:val="en-GB"/>
              </w:rPr>
              <w:t xml:space="preserve">ACTION </w:t>
            </w:r>
            <w:r w:rsidR="006C5564">
              <w:rPr>
                <w:rFonts w:ascii="Palatino Linotype" w:hAnsi="Palatino Linotype" w:cs="Arial"/>
                <w:b/>
                <w:sz w:val="20"/>
                <w:szCs w:val="20"/>
                <w:lang w:val="en-GB"/>
              </w:rPr>
              <w:t>8</w:t>
            </w:r>
          </w:p>
        </w:tc>
        <w:tc>
          <w:tcPr>
            <w:tcW w:w="3119" w:type="dxa"/>
            <w:vMerge w:val="restart"/>
          </w:tcPr>
          <w:p w14:paraId="21252E48" w14:textId="77777777" w:rsidR="000D15E0" w:rsidRDefault="000D15E0" w:rsidP="00D01EB7">
            <w:pPr>
              <w:rPr>
                <w:rFonts w:ascii="Palatino Linotype" w:eastAsia="Times New Roman" w:hAnsi="Palatino Linotype" w:cs="Arial"/>
                <w:color w:val="000000"/>
                <w:sz w:val="20"/>
                <w:szCs w:val="20"/>
                <w:highlight w:val="yellow"/>
              </w:rPr>
            </w:pPr>
            <w:r>
              <w:rPr>
                <w:rFonts w:ascii="Palatino Linotype" w:eastAsia="Times New Roman" w:hAnsi="Palatino Linotype" w:cs="Arial"/>
                <w:color w:val="000000"/>
                <w:sz w:val="20"/>
                <w:szCs w:val="20"/>
                <w:highlight w:val="yellow"/>
              </w:rPr>
              <w:t>15. Transparence (Code)</w:t>
            </w:r>
          </w:p>
          <w:p w14:paraId="2A6D3A4D" w14:textId="4030DE63" w:rsidR="000D15E0" w:rsidRDefault="000D15E0" w:rsidP="00D01EB7">
            <w:pPr>
              <w:jc w:val="both"/>
              <w:rPr>
                <w:rFonts w:ascii="Palatino Linotype" w:eastAsia="Times New Roman" w:hAnsi="Palatino Linotype" w:cs="Arial"/>
                <w:color w:val="000000"/>
                <w:sz w:val="20"/>
                <w:szCs w:val="20"/>
                <w:highlight w:val="yellow"/>
              </w:rPr>
            </w:pPr>
            <w:r>
              <w:rPr>
                <w:rFonts w:ascii="Palatino Linotype" w:hAnsi="Palatino Linotype"/>
                <w:sz w:val="18"/>
                <w:szCs w:val="16"/>
              </w:rPr>
              <w:t xml:space="preserve">Les </w:t>
            </w:r>
            <w:proofErr w:type="spellStart"/>
            <w:r w:rsidR="00E577CC">
              <w:rPr>
                <w:rFonts w:ascii="Palatino Linotype" w:hAnsi="Palatino Linotype"/>
                <w:sz w:val="18"/>
                <w:szCs w:val="16"/>
              </w:rPr>
              <w:t>candidat·e</w:t>
            </w:r>
            <w:r>
              <w:rPr>
                <w:rFonts w:ascii="Palatino Linotype" w:hAnsi="Palatino Linotype"/>
                <w:sz w:val="18"/>
                <w:szCs w:val="16"/>
              </w:rPr>
              <w:t>s</w:t>
            </w:r>
            <w:proofErr w:type="spellEnd"/>
            <w:r>
              <w:rPr>
                <w:rFonts w:ascii="Palatino Linotype" w:hAnsi="Palatino Linotype"/>
                <w:sz w:val="18"/>
                <w:szCs w:val="16"/>
              </w:rPr>
              <w:t xml:space="preserve"> devraient être </w:t>
            </w:r>
            <w:proofErr w:type="spellStart"/>
            <w:r>
              <w:rPr>
                <w:rFonts w:ascii="Palatino Linotype" w:hAnsi="Palatino Linotype"/>
                <w:sz w:val="18"/>
                <w:szCs w:val="16"/>
              </w:rPr>
              <w:t>informé</w:t>
            </w:r>
            <w:r w:rsidR="00E577CC" w:rsidRPr="00E577CC">
              <w:rPr>
                <w:rFonts w:ascii="Palatino Linotype" w:hAnsi="Palatino Linotype"/>
                <w:sz w:val="18"/>
                <w:szCs w:val="16"/>
              </w:rPr>
              <w:t>·</w:t>
            </w:r>
            <w:r w:rsidR="00E577CC">
              <w:rPr>
                <w:rFonts w:ascii="Palatino Linotype" w:hAnsi="Palatino Linotype"/>
                <w:sz w:val="18"/>
                <w:szCs w:val="16"/>
              </w:rPr>
              <w:t>e</w:t>
            </w:r>
            <w:r>
              <w:rPr>
                <w:rFonts w:ascii="Palatino Linotype" w:hAnsi="Palatino Linotype"/>
                <w:sz w:val="18"/>
                <w:szCs w:val="16"/>
              </w:rPr>
              <w:t>s</w:t>
            </w:r>
            <w:proofErr w:type="spellEnd"/>
            <w:r>
              <w:rPr>
                <w:rFonts w:ascii="Palatino Linotype" w:hAnsi="Palatino Linotype"/>
                <w:sz w:val="18"/>
                <w:szCs w:val="16"/>
              </w:rPr>
              <w:t>, avant la sélection, du processus de recrutement et des critères de sélection, du nombre de postes disponibles et des perspectives de développement de carrière. À l'issue du processus de sélection, ils devraient également être informés des points forts et des points faibles de leur candidature.</w:t>
            </w:r>
          </w:p>
        </w:tc>
        <w:tc>
          <w:tcPr>
            <w:tcW w:w="708" w:type="dxa"/>
          </w:tcPr>
          <w:p w14:paraId="3B627404" w14:textId="18A4B386" w:rsidR="000D15E0" w:rsidRDefault="006C5564" w:rsidP="00D01EB7">
            <w:pPr>
              <w:jc w:val="center"/>
              <w:rPr>
                <w:rFonts w:ascii="Palatino Linotype" w:eastAsia="Times New Roman" w:hAnsi="Palatino Linotype" w:cs="Arial"/>
                <w:color w:val="000000"/>
                <w:sz w:val="20"/>
                <w:szCs w:val="20"/>
                <w:lang w:val="en-GB"/>
              </w:rPr>
            </w:pPr>
            <w:r>
              <w:rPr>
                <w:rFonts w:ascii="Palatino Linotype" w:eastAsia="Times New Roman" w:hAnsi="Palatino Linotype" w:cs="Arial"/>
                <w:color w:val="000000"/>
                <w:sz w:val="20"/>
                <w:szCs w:val="20"/>
                <w:lang w:val="en-GB"/>
              </w:rPr>
              <w:t>8</w:t>
            </w:r>
            <w:r w:rsidR="000D15E0">
              <w:rPr>
                <w:rFonts w:ascii="Palatino Linotype" w:eastAsia="Times New Roman" w:hAnsi="Palatino Linotype" w:cs="Arial"/>
                <w:color w:val="000000"/>
                <w:sz w:val="20"/>
                <w:szCs w:val="20"/>
                <w:lang w:val="en-GB"/>
              </w:rPr>
              <w:t>.1</w:t>
            </w:r>
          </w:p>
        </w:tc>
        <w:tc>
          <w:tcPr>
            <w:tcW w:w="4678" w:type="dxa"/>
          </w:tcPr>
          <w:p w14:paraId="056EF9F3" w14:textId="77777777" w:rsidR="000D15E0" w:rsidRDefault="000D15E0" w:rsidP="00D01EB7">
            <w:pPr>
              <w:jc w:val="both"/>
              <w:rPr>
                <w:rFonts w:ascii="Palatino Linotype" w:hAnsi="Palatino Linotype" w:cs="Arial"/>
                <w:sz w:val="20"/>
                <w:szCs w:val="20"/>
              </w:rPr>
            </w:pPr>
            <w:r>
              <w:rPr>
                <w:rFonts w:ascii="Palatino Linotype" w:hAnsi="Palatino Linotype" w:cs="Arial"/>
                <w:sz w:val="20"/>
                <w:szCs w:val="20"/>
              </w:rPr>
              <w:t xml:space="preserve">Publier les procédures et pratiques de l'OTM-R en ligne sur le </w:t>
            </w:r>
            <w:hyperlink r:id="rId14" w:tooltip="https://recrutement.univ-gustave-eiffel.fr/qui-sommes-nous" w:history="1">
              <w:r>
                <w:rPr>
                  <w:rStyle w:val="Lienhypertexte"/>
                  <w:rFonts w:ascii="Palatino Linotype" w:hAnsi="Palatino Linotype" w:cs="Arial"/>
                  <w:sz w:val="20"/>
                  <w:szCs w:val="20"/>
                </w:rPr>
                <w:t>site de recrutement d'Uni Eiffel</w:t>
              </w:r>
            </w:hyperlink>
          </w:p>
          <w:p w14:paraId="46B3AFCF" w14:textId="1C72EC60" w:rsidR="000D15E0" w:rsidRDefault="000D15E0" w:rsidP="00D01EB7">
            <w:pPr>
              <w:jc w:val="both"/>
              <w:rPr>
                <w:rFonts w:ascii="Palatino Linotype" w:eastAsia="Times New Roman" w:hAnsi="Palatino Linotype" w:cs="Arial"/>
                <w:color w:val="000000"/>
                <w:sz w:val="20"/>
                <w:szCs w:val="20"/>
                <w:lang w:eastAsia="de-DE"/>
              </w:rPr>
            </w:pPr>
          </w:p>
        </w:tc>
        <w:tc>
          <w:tcPr>
            <w:tcW w:w="1559" w:type="dxa"/>
          </w:tcPr>
          <w:p w14:paraId="3FD180E3" w14:textId="70E0C0BF" w:rsidR="000D15E0" w:rsidRPr="0067099A" w:rsidRDefault="00782534" w:rsidP="007A4C66">
            <w:pPr>
              <w:rPr>
                <w:rFonts w:ascii="Palatino Linotype" w:hAnsi="Palatino Linotype" w:cs="Arial"/>
                <w:sz w:val="20"/>
                <w:szCs w:val="20"/>
              </w:rPr>
            </w:pPr>
            <w:r>
              <w:rPr>
                <w:rFonts w:ascii="Palatino Linotype" w:hAnsi="Palatino Linotype" w:cs="Arial"/>
                <w:sz w:val="20"/>
                <w:szCs w:val="20"/>
                <w:lang w:val="en-GB"/>
              </w:rPr>
              <w:t>DG</w:t>
            </w:r>
            <w:r w:rsidR="006B7BDE">
              <w:rPr>
                <w:rFonts w:ascii="Palatino Linotype" w:hAnsi="Palatino Linotype" w:cs="Arial"/>
                <w:sz w:val="20"/>
                <w:szCs w:val="20"/>
                <w:lang w:val="en-GB"/>
              </w:rPr>
              <w:t>D</w:t>
            </w:r>
            <w:r w:rsidR="000D15E0">
              <w:rPr>
                <w:rFonts w:ascii="Palatino Linotype" w:hAnsi="Palatino Linotype" w:cs="Arial"/>
                <w:sz w:val="20"/>
                <w:szCs w:val="20"/>
                <w:lang w:val="en-GB"/>
              </w:rPr>
              <w:t>RH</w:t>
            </w:r>
          </w:p>
        </w:tc>
        <w:tc>
          <w:tcPr>
            <w:tcW w:w="1560" w:type="dxa"/>
          </w:tcPr>
          <w:p w14:paraId="091B0733" w14:textId="1B1BAA80" w:rsidR="000D15E0" w:rsidRPr="0067099A" w:rsidRDefault="000B5632" w:rsidP="00D01EB7">
            <w:pPr>
              <w:rPr>
                <w:rFonts w:ascii="Palatino Linotype" w:hAnsi="Palatino Linotype" w:cs="Arial"/>
                <w:bCs/>
                <w:sz w:val="20"/>
                <w:szCs w:val="20"/>
              </w:rPr>
            </w:pPr>
            <w:r>
              <w:rPr>
                <w:rFonts w:eastAsia="Times New Roman" w:cstheme="minorHAnsi"/>
                <w:iCs/>
              </w:rPr>
              <w:t>Q1</w:t>
            </w:r>
            <w:r w:rsidRPr="008D4D3E">
              <w:rPr>
                <w:rFonts w:eastAsia="Times New Roman" w:cstheme="minorHAnsi"/>
                <w:iCs/>
              </w:rPr>
              <w:t xml:space="preserve"> 2026</w:t>
            </w:r>
          </w:p>
        </w:tc>
        <w:tc>
          <w:tcPr>
            <w:tcW w:w="2126" w:type="dxa"/>
          </w:tcPr>
          <w:p w14:paraId="6CEFF7E8" w14:textId="05CBF3E4" w:rsidR="000D15E0" w:rsidRPr="007D0041" w:rsidRDefault="00D642CB" w:rsidP="000F1032">
            <w:pPr>
              <w:rPr>
                <w:rFonts w:ascii="Palatino Linotype" w:hAnsi="Palatino Linotype" w:cs="Arial"/>
                <w:bCs/>
                <w:sz w:val="20"/>
                <w:szCs w:val="20"/>
              </w:rPr>
            </w:pPr>
            <w:r>
              <w:rPr>
                <w:rFonts w:ascii="Palatino Linotype" w:hAnsi="Palatino Linotype" w:cs="Arial"/>
                <w:iCs/>
                <w:sz w:val="20"/>
                <w:szCs w:val="20"/>
              </w:rPr>
              <w:t>Publi</w:t>
            </w:r>
            <w:r w:rsidR="000D15E0" w:rsidRPr="007D0041">
              <w:rPr>
                <w:rFonts w:ascii="Palatino Linotype" w:hAnsi="Palatino Linotype" w:cs="Arial"/>
                <w:iCs/>
                <w:sz w:val="20"/>
                <w:szCs w:val="20"/>
              </w:rPr>
              <w:t>er nos procédures sur le site internet de l'université</w:t>
            </w:r>
          </w:p>
        </w:tc>
        <w:tc>
          <w:tcPr>
            <w:tcW w:w="1276" w:type="dxa"/>
          </w:tcPr>
          <w:p w14:paraId="4D066AF4" w14:textId="608DC94D" w:rsidR="000D15E0" w:rsidRDefault="007D0041" w:rsidP="00D01EB7">
            <w:pPr>
              <w:rPr>
                <w:rFonts w:ascii="Palatino Linotype" w:hAnsi="Palatino Linotype" w:cs="Arial"/>
                <w:b/>
                <w:sz w:val="20"/>
                <w:szCs w:val="20"/>
              </w:rPr>
            </w:pPr>
            <w:r>
              <w:rPr>
                <w:rFonts w:ascii="Palatino Linotype" w:hAnsi="Palatino Linotype" w:cs="Arial"/>
                <w:bCs/>
                <w:sz w:val="20"/>
                <w:szCs w:val="20"/>
              </w:rPr>
              <w:t>A faire</w:t>
            </w:r>
          </w:p>
        </w:tc>
      </w:tr>
      <w:tr w:rsidR="00D01EB7" w14:paraId="5882F77A" w14:textId="77777777" w:rsidTr="007B67FB">
        <w:tc>
          <w:tcPr>
            <w:tcW w:w="1135" w:type="dxa"/>
            <w:vMerge/>
          </w:tcPr>
          <w:p w14:paraId="578DBFB5" w14:textId="77777777" w:rsidR="00D01EB7" w:rsidRDefault="00D01EB7" w:rsidP="00D01EB7">
            <w:pPr>
              <w:jc w:val="center"/>
              <w:rPr>
                <w:rFonts w:ascii="Palatino Linotype" w:hAnsi="Palatino Linotype" w:cs="Arial"/>
                <w:b/>
                <w:sz w:val="20"/>
                <w:szCs w:val="20"/>
              </w:rPr>
            </w:pPr>
          </w:p>
        </w:tc>
        <w:tc>
          <w:tcPr>
            <w:tcW w:w="3119" w:type="dxa"/>
            <w:vMerge/>
          </w:tcPr>
          <w:p w14:paraId="740054CC" w14:textId="77777777" w:rsidR="00D01EB7" w:rsidRDefault="00D01EB7" w:rsidP="00D01EB7">
            <w:pPr>
              <w:rPr>
                <w:rFonts w:ascii="Palatino Linotype" w:eastAsia="Times New Roman" w:hAnsi="Palatino Linotype" w:cs="Arial"/>
                <w:color w:val="000000"/>
                <w:sz w:val="20"/>
                <w:szCs w:val="20"/>
                <w:highlight w:val="yellow"/>
              </w:rPr>
            </w:pPr>
          </w:p>
        </w:tc>
        <w:tc>
          <w:tcPr>
            <w:tcW w:w="708" w:type="dxa"/>
          </w:tcPr>
          <w:p w14:paraId="4BC21257" w14:textId="5100B044" w:rsidR="00D01EB7" w:rsidRDefault="006C5564" w:rsidP="00D01EB7">
            <w:pPr>
              <w:jc w:val="center"/>
              <w:rPr>
                <w:rFonts w:ascii="Palatino Linotype" w:eastAsia="Times New Roman" w:hAnsi="Palatino Linotype" w:cs="Arial"/>
                <w:color w:val="000000"/>
                <w:sz w:val="20"/>
                <w:szCs w:val="20"/>
                <w:lang w:val="en-GB"/>
              </w:rPr>
            </w:pPr>
            <w:r>
              <w:rPr>
                <w:rFonts w:ascii="Palatino Linotype" w:hAnsi="Palatino Linotype" w:cs="Arial"/>
                <w:sz w:val="20"/>
                <w:szCs w:val="20"/>
                <w:lang w:val="en-GB"/>
              </w:rPr>
              <w:t>8</w:t>
            </w:r>
            <w:r w:rsidR="00D01EB7">
              <w:rPr>
                <w:rFonts w:ascii="Palatino Linotype" w:hAnsi="Palatino Linotype" w:cs="Arial"/>
                <w:sz w:val="20"/>
                <w:szCs w:val="20"/>
                <w:lang w:val="en-GB"/>
              </w:rPr>
              <w:t>.</w:t>
            </w:r>
            <w:r w:rsidR="0067099A">
              <w:rPr>
                <w:rFonts w:ascii="Palatino Linotype" w:hAnsi="Palatino Linotype" w:cs="Arial"/>
                <w:sz w:val="20"/>
                <w:szCs w:val="20"/>
                <w:lang w:val="en-GB"/>
              </w:rPr>
              <w:t>2</w:t>
            </w:r>
          </w:p>
        </w:tc>
        <w:tc>
          <w:tcPr>
            <w:tcW w:w="4678" w:type="dxa"/>
          </w:tcPr>
          <w:p w14:paraId="6F4673BC" w14:textId="1B18FFF8" w:rsidR="00D01EB7" w:rsidRDefault="009F3A23" w:rsidP="00D01EB7">
            <w:pPr>
              <w:jc w:val="both"/>
              <w:rPr>
                <w:rFonts w:ascii="Palatino Linotype" w:hAnsi="Palatino Linotype" w:cs="Arial"/>
                <w:sz w:val="20"/>
                <w:szCs w:val="20"/>
              </w:rPr>
            </w:pPr>
            <w:r>
              <w:rPr>
                <w:rFonts w:ascii="Palatino Linotype" w:hAnsi="Palatino Linotype" w:cs="Arial"/>
                <w:sz w:val="20"/>
                <w:szCs w:val="20"/>
              </w:rPr>
              <w:t xml:space="preserve">R1 : </w:t>
            </w:r>
            <w:r w:rsidR="00D01EB7" w:rsidRPr="009F3A23">
              <w:rPr>
                <w:rFonts w:ascii="Palatino Linotype" w:hAnsi="Palatino Linotype" w:cs="Arial"/>
                <w:sz w:val="20"/>
                <w:szCs w:val="20"/>
              </w:rPr>
              <w:t xml:space="preserve">Renvoyer vers le site des </w:t>
            </w:r>
            <w:r w:rsidR="00AF35F6">
              <w:rPr>
                <w:rFonts w:ascii="Palatino Linotype" w:hAnsi="Palatino Linotype" w:cs="Arial"/>
                <w:sz w:val="20"/>
                <w:szCs w:val="20"/>
              </w:rPr>
              <w:t>écoles doctorales</w:t>
            </w:r>
            <w:r w:rsidR="00D01EB7" w:rsidRPr="009F3A23">
              <w:rPr>
                <w:rFonts w:ascii="Palatino Linotype" w:hAnsi="Palatino Linotype" w:cs="Arial"/>
                <w:sz w:val="20"/>
                <w:szCs w:val="20"/>
              </w:rPr>
              <w:t xml:space="preserve"> sur le site recrutement de l'Université</w:t>
            </w:r>
          </w:p>
          <w:p w14:paraId="7CD2F538" w14:textId="24F249C9" w:rsidR="00D01EB7" w:rsidRDefault="00A03A78" w:rsidP="00D01EB7">
            <w:pPr>
              <w:jc w:val="both"/>
              <w:rPr>
                <w:rFonts w:ascii="Palatino Linotype" w:hAnsi="Palatino Linotype" w:cs="Arial"/>
                <w:sz w:val="20"/>
                <w:szCs w:val="20"/>
              </w:rPr>
            </w:pPr>
            <w:r>
              <w:rPr>
                <w:rFonts w:ascii="Palatino Linotype" w:hAnsi="Palatino Linotype" w:cs="Arial"/>
                <w:sz w:val="20"/>
                <w:szCs w:val="20"/>
              </w:rPr>
              <w:t xml:space="preserve">R2 : </w:t>
            </w:r>
            <w:r w:rsidR="00D01EB7" w:rsidRPr="009F3A23">
              <w:rPr>
                <w:rFonts w:ascii="Palatino Linotype" w:hAnsi="Palatino Linotype" w:cs="Arial"/>
                <w:sz w:val="20"/>
                <w:szCs w:val="20"/>
              </w:rPr>
              <w:t xml:space="preserve">Publier les offres de recrutement </w:t>
            </w:r>
            <w:r w:rsidR="00E577CC">
              <w:rPr>
                <w:rFonts w:ascii="Palatino Linotype" w:hAnsi="Palatino Linotype" w:cs="Arial"/>
                <w:sz w:val="20"/>
                <w:szCs w:val="20"/>
              </w:rPr>
              <w:t xml:space="preserve">de </w:t>
            </w:r>
            <w:proofErr w:type="spellStart"/>
            <w:r w:rsidR="00E577CC">
              <w:rPr>
                <w:rFonts w:ascii="Palatino Linotype" w:hAnsi="Palatino Linotype" w:cs="Arial"/>
                <w:sz w:val="20"/>
                <w:szCs w:val="20"/>
              </w:rPr>
              <w:t>contractuel·le</w:t>
            </w:r>
            <w:r w:rsidR="00D01EB7" w:rsidRPr="009F3A23">
              <w:rPr>
                <w:rFonts w:ascii="Palatino Linotype" w:hAnsi="Palatino Linotype" w:cs="Arial"/>
                <w:sz w:val="20"/>
                <w:szCs w:val="20"/>
              </w:rPr>
              <w:t>s</w:t>
            </w:r>
            <w:proofErr w:type="spellEnd"/>
            <w:r>
              <w:rPr>
                <w:rFonts w:ascii="Palatino Linotype" w:hAnsi="Palatino Linotype" w:cs="Arial"/>
                <w:sz w:val="20"/>
                <w:szCs w:val="20"/>
              </w:rPr>
              <w:t xml:space="preserve"> sur le </w:t>
            </w:r>
            <w:hyperlink r:id="rId15" w:history="1">
              <w:r w:rsidR="00D01EB7" w:rsidRPr="00AF35F6">
                <w:rPr>
                  <w:rStyle w:val="Lienhypertexte"/>
                  <w:rFonts w:ascii="Palatino Linotype" w:hAnsi="Palatino Linotype" w:cs="Arial"/>
                  <w:sz w:val="20"/>
                  <w:szCs w:val="20"/>
                </w:rPr>
                <w:t>site</w:t>
              </w:r>
              <w:r w:rsidR="00E35F94" w:rsidRPr="00AF35F6">
                <w:rPr>
                  <w:rStyle w:val="Lienhypertexte"/>
                  <w:rFonts w:ascii="Palatino Linotype" w:hAnsi="Palatino Linotype" w:cs="Arial"/>
                  <w:sz w:val="20"/>
                  <w:szCs w:val="20"/>
                </w:rPr>
                <w:t xml:space="preserve"> de</w:t>
              </w:r>
              <w:r w:rsidR="00D01EB7" w:rsidRPr="00AF35F6">
                <w:rPr>
                  <w:rStyle w:val="Lienhypertexte"/>
                  <w:rFonts w:ascii="Palatino Linotype" w:hAnsi="Palatino Linotype" w:cs="Arial"/>
                  <w:sz w:val="20"/>
                  <w:szCs w:val="20"/>
                </w:rPr>
                <w:t xml:space="preserve"> recrutement</w:t>
              </w:r>
            </w:hyperlink>
            <w:r w:rsidR="00D01EB7" w:rsidRPr="009F3A23">
              <w:rPr>
                <w:rFonts w:ascii="Palatino Linotype" w:hAnsi="Palatino Linotype" w:cs="Arial"/>
                <w:sz w:val="20"/>
                <w:szCs w:val="20"/>
              </w:rPr>
              <w:t xml:space="preserve"> de l'Université </w:t>
            </w:r>
            <w:r w:rsidR="005D1717">
              <w:rPr>
                <w:rFonts w:ascii="Palatino Linotype" w:hAnsi="Palatino Linotype" w:cs="Arial"/>
                <w:sz w:val="20"/>
                <w:szCs w:val="20"/>
              </w:rPr>
              <w:t xml:space="preserve">avec </w:t>
            </w:r>
            <w:r w:rsidR="00E35F94">
              <w:rPr>
                <w:rFonts w:ascii="Palatino Linotype" w:hAnsi="Palatino Linotype" w:cs="Arial"/>
                <w:sz w:val="20"/>
                <w:szCs w:val="20"/>
              </w:rPr>
              <w:t>BEETWEN</w:t>
            </w:r>
          </w:p>
        </w:tc>
        <w:tc>
          <w:tcPr>
            <w:tcW w:w="1559" w:type="dxa"/>
          </w:tcPr>
          <w:p w14:paraId="29F382E8" w14:textId="01DFF92F" w:rsidR="00D01EB7" w:rsidRDefault="00782534" w:rsidP="007A4C66">
            <w:pPr>
              <w:rPr>
                <w:rFonts w:ascii="Palatino Linotype" w:hAnsi="Palatino Linotype" w:cs="Arial"/>
                <w:sz w:val="20"/>
                <w:szCs w:val="20"/>
              </w:rPr>
            </w:pPr>
            <w:r>
              <w:rPr>
                <w:rFonts w:ascii="Palatino Linotype" w:hAnsi="Palatino Linotype" w:cs="Arial"/>
                <w:sz w:val="20"/>
                <w:szCs w:val="20"/>
              </w:rPr>
              <w:t>DGD</w:t>
            </w:r>
            <w:r w:rsidR="00D01EB7">
              <w:rPr>
                <w:rFonts w:ascii="Palatino Linotype" w:hAnsi="Palatino Linotype" w:cs="Arial"/>
                <w:sz w:val="20"/>
                <w:szCs w:val="20"/>
              </w:rPr>
              <w:t>RH</w:t>
            </w:r>
          </w:p>
          <w:p w14:paraId="44166459" w14:textId="470BC78F" w:rsidR="006B7BDE" w:rsidRDefault="006B7BDE" w:rsidP="007A4C66">
            <w:pPr>
              <w:rPr>
                <w:rFonts w:ascii="Palatino Linotype" w:hAnsi="Palatino Linotype" w:cs="Arial"/>
                <w:sz w:val="20"/>
                <w:szCs w:val="20"/>
              </w:rPr>
            </w:pPr>
          </w:p>
        </w:tc>
        <w:tc>
          <w:tcPr>
            <w:tcW w:w="1560" w:type="dxa"/>
          </w:tcPr>
          <w:p w14:paraId="2A147FAD" w14:textId="65842B96" w:rsidR="00D01EB7" w:rsidRDefault="000B5632" w:rsidP="00D01EB7">
            <w:pPr>
              <w:rPr>
                <w:rFonts w:ascii="Palatino Linotype" w:hAnsi="Palatino Linotype" w:cs="Arial"/>
                <w:bCs/>
                <w:sz w:val="20"/>
                <w:szCs w:val="20"/>
              </w:rPr>
            </w:pPr>
            <w:r>
              <w:rPr>
                <w:rFonts w:eastAsia="Times New Roman" w:cstheme="minorHAnsi"/>
                <w:iCs/>
              </w:rPr>
              <w:t>Q3 2</w:t>
            </w:r>
            <w:r w:rsidRPr="008D4D3E">
              <w:rPr>
                <w:rFonts w:eastAsia="Times New Roman" w:cstheme="minorHAnsi"/>
                <w:iCs/>
              </w:rPr>
              <w:t>025</w:t>
            </w:r>
          </w:p>
        </w:tc>
        <w:tc>
          <w:tcPr>
            <w:tcW w:w="2126" w:type="dxa"/>
          </w:tcPr>
          <w:p w14:paraId="6A125059" w14:textId="5586CA7C" w:rsidR="00D01EB7" w:rsidRDefault="002C5DE1" w:rsidP="000F1032">
            <w:pPr>
              <w:rPr>
                <w:rFonts w:ascii="Palatino Linotype" w:hAnsi="Palatino Linotype" w:cs="Arial"/>
                <w:sz w:val="20"/>
                <w:szCs w:val="20"/>
              </w:rPr>
            </w:pPr>
            <w:r>
              <w:rPr>
                <w:rFonts w:ascii="Palatino Linotype" w:hAnsi="Palatino Linotype" w:cs="Arial"/>
                <w:sz w:val="20"/>
                <w:szCs w:val="20"/>
              </w:rPr>
              <w:t>Implémentation site web</w:t>
            </w:r>
          </w:p>
        </w:tc>
        <w:tc>
          <w:tcPr>
            <w:tcW w:w="1276" w:type="dxa"/>
          </w:tcPr>
          <w:p w14:paraId="5BA15D3E" w14:textId="47C3CDDF" w:rsidR="00D01EB7" w:rsidRDefault="002C5DE1" w:rsidP="00D01EB7">
            <w:pPr>
              <w:rPr>
                <w:rFonts w:ascii="Palatino Linotype" w:hAnsi="Palatino Linotype" w:cs="Arial"/>
                <w:b/>
                <w:sz w:val="20"/>
                <w:szCs w:val="20"/>
              </w:rPr>
            </w:pPr>
            <w:r>
              <w:rPr>
                <w:rFonts w:ascii="Palatino Linotype" w:hAnsi="Palatino Linotype" w:cs="Arial"/>
                <w:bCs/>
                <w:sz w:val="20"/>
                <w:szCs w:val="20"/>
              </w:rPr>
              <w:t>A faire</w:t>
            </w:r>
          </w:p>
        </w:tc>
      </w:tr>
      <w:tr w:rsidR="00D01EB7" w14:paraId="0E636B23" w14:textId="77777777" w:rsidTr="007B67FB">
        <w:trPr>
          <w:trHeight w:val="728"/>
        </w:trPr>
        <w:tc>
          <w:tcPr>
            <w:tcW w:w="16161" w:type="dxa"/>
            <w:gridSpan w:val="8"/>
            <w:shd w:val="clear" w:color="auto" w:fill="B4C6E7" w:themeFill="accent1" w:themeFillTint="66"/>
            <w:vAlign w:val="center"/>
          </w:tcPr>
          <w:p w14:paraId="335CE900" w14:textId="77777777" w:rsidR="00D01EB7" w:rsidRDefault="00D01EB7" w:rsidP="00D01EB7">
            <w:pPr>
              <w:jc w:val="center"/>
              <w:rPr>
                <w:rFonts w:ascii="Palatino Linotype" w:hAnsi="Palatino Linotype" w:cs="Arial"/>
                <w:b/>
              </w:rPr>
            </w:pPr>
            <w:r>
              <w:rPr>
                <w:rFonts w:ascii="Palatino Linotype" w:hAnsi="Palatino Linotype" w:cs="Arial"/>
                <w:b/>
                <w:sz w:val="24"/>
                <w:szCs w:val="24"/>
              </w:rPr>
              <w:t>Conditions de travail et sécurité sociale</w:t>
            </w:r>
          </w:p>
        </w:tc>
      </w:tr>
      <w:tr w:rsidR="00D01EB7" w14:paraId="364ADCE1" w14:textId="77777777" w:rsidTr="00A03A78">
        <w:trPr>
          <w:trHeight w:val="20"/>
        </w:trPr>
        <w:tc>
          <w:tcPr>
            <w:tcW w:w="1135" w:type="dxa"/>
            <w:vMerge w:val="restart"/>
          </w:tcPr>
          <w:p w14:paraId="1711D1CB" w14:textId="4887EE5E" w:rsidR="00D01EB7" w:rsidRDefault="00D01EB7" w:rsidP="00D01EB7">
            <w:pPr>
              <w:jc w:val="center"/>
              <w:rPr>
                <w:rFonts w:ascii="Palatino Linotype" w:hAnsi="Palatino Linotype" w:cs="Arial"/>
                <w:b/>
                <w:sz w:val="20"/>
                <w:szCs w:val="20"/>
                <w:lang w:val="en-GB"/>
              </w:rPr>
            </w:pPr>
            <w:r>
              <w:rPr>
                <w:rFonts w:ascii="Palatino Linotype" w:hAnsi="Palatino Linotype" w:cs="Arial"/>
                <w:b/>
                <w:sz w:val="20"/>
                <w:szCs w:val="20"/>
                <w:highlight w:val="yellow"/>
                <w:lang w:val="en-GB"/>
              </w:rPr>
              <w:t xml:space="preserve">ACTION </w:t>
            </w:r>
            <w:r w:rsidR="006C5564">
              <w:rPr>
                <w:rFonts w:ascii="Palatino Linotype" w:hAnsi="Palatino Linotype" w:cs="Arial"/>
                <w:b/>
                <w:sz w:val="20"/>
                <w:szCs w:val="20"/>
                <w:lang w:val="en-GB"/>
              </w:rPr>
              <w:t>9</w:t>
            </w:r>
          </w:p>
          <w:p w14:paraId="21AA1571" w14:textId="77777777" w:rsidR="00D01EB7" w:rsidRDefault="00D01EB7" w:rsidP="00D01EB7">
            <w:pPr>
              <w:jc w:val="center"/>
              <w:rPr>
                <w:rFonts w:ascii="Palatino Linotype" w:hAnsi="Palatino Linotype" w:cs="Arial"/>
                <w:b/>
                <w:sz w:val="20"/>
                <w:szCs w:val="20"/>
              </w:rPr>
            </w:pPr>
          </w:p>
        </w:tc>
        <w:tc>
          <w:tcPr>
            <w:tcW w:w="3119" w:type="dxa"/>
            <w:vMerge w:val="restart"/>
          </w:tcPr>
          <w:p w14:paraId="1505487A" w14:textId="77777777" w:rsidR="00D01EB7" w:rsidRDefault="00D01EB7" w:rsidP="00D01EB7">
            <w:pPr>
              <w:rPr>
                <w:rFonts w:ascii="Palatino Linotype" w:hAnsi="Palatino Linotype" w:cs="Arial"/>
                <w:sz w:val="20"/>
                <w:szCs w:val="20"/>
                <w:highlight w:val="yellow"/>
              </w:rPr>
            </w:pPr>
            <w:r>
              <w:rPr>
                <w:rFonts w:ascii="Palatino Linotype" w:hAnsi="Palatino Linotype" w:cs="Arial"/>
                <w:sz w:val="20"/>
                <w:szCs w:val="20"/>
                <w:highlight w:val="yellow"/>
              </w:rPr>
              <w:t>24. Conditions de travail</w:t>
            </w:r>
          </w:p>
          <w:p w14:paraId="2CB189A8" w14:textId="571565FE" w:rsidR="00D01EB7" w:rsidRDefault="00D01EB7" w:rsidP="0067099A">
            <w:pPr>
              <w:jc w:val="both"/>
              <w:rPr>
                <w:rFonts w:ascii="Palatino Linotype" w:hAnsi="Palatino Linotype" w:cs="Arial"/>
                <w:sz w:val="20"/>
                <w:szCs w:val="20"/>
                <w:highlight w:val="yellow"/>
              </w:rPr>
            </w:pPr>
            <w:r>
              <w:rPr>
                <w:rFonts w:ascii="Palatino Linotype" w:hAnsi="Palatino Linotype"/>
                <w:sz w:val="18"/>
                <w:szCs w:val="20"/>
              </w:rPr>
              <w:t xml:space="preserve">Les employeurs devraient veiller à ce que les conditions de travail pour les </w:t>
            </w:r>
            <w:proofErr w:type="spellStart"/>
            <w:r w:rsidR="00E577CC">
              <w:rPr>
                <w:rFonts w:ascii="Palatino Linotype" w:hAnsi="Palatino Linotype"/>
                <w:sz w:val="18"/>
                <w:szCs w:val="20"/>
              </w:rPr>
              <w:t>chercheur·euse</w:t>
            </w:r>
            <w:r>
              <w:rPr>
                <w:rFonts w:ascii="Palatino Linotype" w:hAnsi="Palatino Linotype"/>
                <w:sz w:val="18"/>
                <w:szCs w:val="20"/>
              </w:rPr>
              <w:t>s</w:t>
            </w:r>
            <w:proofErr w:type="spellEnd"/>
            <w:r>
              <w:rPr>
                <w:rFonts w:ascii="Palatino Linotype" w:hAnsi="Palatino Linotype"/>
                <w:sz w:val="18"/>
                <w:szCs w:val="20"/>
              </w:rPr>
              <w:t xml:space="preserve">, y compris les </w:t>
            </w:r>
            <w:proofErr w:type="spellStart"/>
            <w:r w:rsidR="00E577CC">
              <w:rPr>
                <w:rFonts w:ascii="Palatino Linotype" w:hAnsi="Palatino Linotype"/>
                <w:sz w:val="18"/>
                <w:szCs w:val="20"/>
              </w:rPr>
              <w:t>chercheur·euse</w:t>
            </w:r>
            <w:r>
              <w:rPr>
                <w:rFonts w:ascii="Palatino Linotype" w:hAnsi="Palatino Linotype"/>
                <w:sz w:val="18"/>
                <w:szCs w:val="20"/>
              </w:rPr>
              <w:t>s</w:t>
            </w:r>
            <w:proofErr w:type="spellEnd"/>
            <w:r>
              <w:rPr>
                <w:rFonts w:ascii="Palatino Linotype" w:hAnsi="Palatino Linotype"/>
                <w:sz w:val="18"/>
                <w:szCs w:val="20"/>
              </w:rPr>
              <w:t xml:space="preserve"> </w:t>
            </w:r>
            <w:proofErr w:type="spellStart"/>
            <w:r>
              <w:rPr>
                <w:rFonts w:ascii="Palatino Linotype" w:hAnsi="Palatino Linotype"/>
                <w:sz w:val="18"/>
                <w:szCs w:val="20"/>
              </w:rPr>
              <w:t>handicapé</w:t>
            </w:r>
            <w:r w:rsidR="00E577CC" w:rsidRPr="00E577CC">
              <w:rPr>
                <w:rFonts w:ascii="Palatino Linotype" w:hAnsi="Palatino Linotype"/>
                <w:sz w:val="18"/>
                <w:szCs w:val="20"/>
              </w:rPr>
              <w:t>·</w:t>
            </w:r>
            <w:r w:rsidR="00E577CC">
              <w:rPr>
                <w:rFonts w:ascii="Palatino Linotype" w:hAnsi="Palatino Linotype"/>
                <w:sz w:val="18"/>
                <w:szCs w:val="20"/>
              </w:rPr>
              <w:t>e</w:t>
            </w:r>
            <w:r>
              <w:rPr>
                <w:rFonts w:ascii="Palatino Linotype" w:hAnsi="Palatino Linotype"/>
                <w:sz w:val="18"/>
                <w:szCs w:val="20"/>
              </w:rPr>
              <w:t>s</w:t>
            </w:r>
            <w:proofErr w:type="spellEnd"/>
            <w:r>
              <w:rPr>
                <w:rFonts w:ascii="Palatino Linotype" w:hAnsi="Palatino Linotype"/>
                <w:sz w:val="18"/>
                <w:szCs w:val="20"/>
              </w:rPr>
              <w:t xml:space="preserve">, offrent le cas échéant la flexibilité jugée essentielle pour faire aboutir les travaux de recherche conformément à la législation nationale en vigueur et aux conventions collectives nationales ou sectorielles. Ils devraient viser à fournir des conditions de travail qui permettent aux </w:t>
            </w:r>
            <w:proofErr w:type="spellStart"/>
            <w:r w:rsidR="00E577CC">
              <w:rPr>
                <w:rFonts w:ascii="Palatino Linotype" w:hAnsi="Palatino Linotype"/>
                <w:sz w:val="18"/>
                <w:szCs w:val="20"/>
              </w:rPr>
              <w:t>chercheur·euse</w:t>
            </w:r>
            <w:r>
              <w:rPr>
                <w:rFonts w:ascii="Palatino Linotype" w:hAnsi="Palatino Linotype"/>
                <w:sz w:val="18"/>
                <w:szCs w:val="20"/>
              </w:rPr>
              <w:t>s</w:t>
            </w:r>
            <w:proofErr w:type="spellEnd"/>
            <w:r>
              <w:rPr>
                <w:rFonts w:ascii="Palatino Linotype" w:hAnsi="Palatino Linotype"/>
                <w:sz w:val="18"/>
                <w:szCs w:val="20"/>
              </w:rPr>
              <w:t xml:space="preserve"> tant </w:t>
            </w:r>
            <w:r>
              <w:rPr>
                <w:rFonts w:ascii="Palatino Linotype" w:hAnsi="Palatino Linotype"/>
                <w:sz w:val="18"/>
                <w:szCs w:val="20"/>
              </w:rPr>
              <w:lastRenderedPageBreak/>
              <w:t>féminins que masculins de combiner la famille et le travail, les enfants et la carrière. Une attention particulière devrait être prêtée, entre autres, à l'horaire variable, au travail à temps partiel, au télétravail et aux congés sabbatiques, ainsi qu'aux dispositions financières et administratives indispensables régissant ce type de dispositions.</w:t>
            </w:r>
          </w:p>
        </w:tc>
        <w:tc>
          <w:tcPr>
            <w:tcW w:w="708" w:type="dxa"/>
          </w:tcPr>
          <w:p w14:paraId="31FAB29F" w14:textId="512500C2" w:rsidR="00D01EB7"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lastRenderedPageBreak/>
              <w:t>9</w:t>
            </w:r>
            <w:r w:rsidR="00D01EB7">
              <w:rPr>
                <w:rFonts w:ascii="Palatino Linotype" w:hAnsi="Palatino Linotype" w:cs="Arial"/>
                <w:sz w:val="20"/>
                <w:szCs w:val="20"/>
                <w:lang w:val="en-GB"/>
              </w:rPr>
              <w:t>.1</w:t>
            </w:r>
          </w:p>
        </w:tc>
        <w:tc>
          <w:tcPr>
            <w:tcW w:w="4678" w:type="dxa"/>
          </w:tcPr>
          <w:p w14:paraId="64B0DA9F" w14:textId="1376A75A" w:rsidR="00DD3959" w:rsidRDefault="00D01EB7" w:rsidP="00D01EB7">
            <w:pPr>
              <w:jc w:val="both"/>
              <w:rPr>
                <w:rFonts w:ascii="Palatino Linotype" w:hAnsi="Palatino Linotype" w:cs="Arial"/>
                <w:sz w:val="20"/>
                <w:szCs w:val="20"/>
              </w:rPr>
            </w:pPr>
            <w:r>
              <w:rPr>
                <w:rFonts w:ascii="Palatino Linotype" w:hAnsi="Palatino Linotype" w:cs="Arial"/>
                <w:b/>
                <w:bCs/>
                <w:sz w:val="20"/>
                <w:szCs w:val="20"/>
              </w:rPr>
              <w:t xml:space="preserve">Tous (R1 - R4) </w:t>
            </w:r>
            <w:r>
              <w:rPr>
                <w:rFonts w:ascii="Palatino Linotype" w:hAnsi="Palatino Linotype" w:cs="Arial"/>
                <w:sz w:val="20"/>
                <w:szCs w:val="20"/>
              </w:rPr>
              <w:t>: Plusieurs actions de l'"Axe 3 - Equilibre vie personnelle et professionnelle / vie de campus" doivent être menées dans le cadre du nouveau Plan Egalité 2024-2026 voté lors du Conseil d'administration du 12</w:t>
            </w:r>
            <w:r>
              <w:rPr>
                <w:rFonts w:ascii="Palatino Linotype" w:hAnsi="Palatino Linotype" w:cs="Arial"/>
                <w:sz w:val="20"/>
                <w:szCs w:val="20"/>
                <w:vertAlign w:val="superscript"/>
              </w:rPr>
              <w:t xml:space="preserve">e </w:t>
            </w:r>
            <w:r>
              <w:rPr>
                <w:rFonts w:ascii="Palatino Linotype" w:hAnsi="Palatino Linotype" w:cs="Arial"/>
                <w:sz w:val="20"/>
                <w:szCs w:val="20"/>
              </w:rPr>
              <w:t xml:space="preserve">décembre 2024. Il est traduit en français et en anglais et est disponible sur le site de la Mission égalité </w:t>
            </w:r>
            <w:hyperlink r:id="rId16" w:tooltip="https://mission-egalite.univ-gustave-eiffel.fr/agir-ensemble-pour-legalite/nos-engagements-et-nos-actions" w:history="1">
              <w:r>
                <w:rPr>
                  <w:rStyle w:val="Lienhypertexte"/>
                  <w:rFonts w:ascii="Palatino Linotype" w:hAnsi="Palatino Linotype" w:cs="Arial"/>
                  <w:sz w:val="20"/>
                  <w:szCs w:val="20"/>
                </w:rPr>
                <w:t>ici</w:t>
              </w:r>
            </w:hyperlink>
            <w:r>
              <w:rPr>
                <w:rFonts w:ascii="Palatino Linotype" w:hAnsi="Palatino Linotype" w:cs="Arial"/>
                <w:sz w:val="20"/>
                <w:szCs w:val="20"/>
              </w:rPr>
              <w:t>.</w:t>
            </w:r>
          </w:p>
        </w:tc>
        <w:tc>
          <w:tcPr>
            <w:tcW w:w="1559" w:type="dxa"/>
          </w:tcPr>
          <w:p w14:paraId="6FBFF567" w14:textId="313F639F" w:rsidR="00D01EB7" w:rsidRDefault="00D01EB7" w:rsidP="007A4C66">
            <w:pPr>
              <w:rPr>
                <w:rFonts w:ascii="Palatino Linotype" w:hAnsi="Palatino Linotype" w:cs="Arial"/>
                <w:sz w:val="20"/>
                <w:szCs w:val="20"/>
              </w:rPr>
            </w:pPr>
            <w:r>
              <w:rPr>
                <w:rFonts w:ascii="Palatino Linotype" w:hAnsi="Palatino Linotype" w:cs="Arial"/>
                <w:sz w:val="20"/>
                <w:szCs w:val="20"/>
              </w:rPr>
              <w:t>Mission Egalité</w:t>
            </w:r>
          </w:p>
          <w:p w14:paraId="67DD9D41" w14:textId="77777777" w:rsidR="000F1032" w:rsidRDefault="000F1032" w:rsidP="007A4C66">
            <w:pPr>
              <w:rPr>
                <w:rFonts w:ascii="Palatino Linotype" w:hAnsi="Palatino Linotype" w:cs="Arial"/>
                <w:sz w:val="20"/>
                <w:szCs w:val="20"/>
              </w:rPr>
            </w:pPr>
          </w:p>
          <w:p w14:paraId="323662FC" w14:textId="77777777" w:rsidR="00D01EB7" w:rsidRDefault="00D01EB7" w:rsidP="007A4C66">
            <w:pPr>
              <w:rPr>
                <w:rFonts w:ascii="Palatino Linotype" w:hAnsi="Palatino Linotype" w:cs="Arial"/>
                <w:sz w:val="20"/>
                <w:szCs w:val="20"/>
              </w:rPr>
            </w:pPr>
          </w:p>
          <w:p w14:paraId="2F4CF47C" w14:textId="00546424" w:rsidR="00D01EB7" w:rsidRDefault="00D01EB7" w:rsidP="007A4C66">
            <w:pPr>
              <w:rPr>
                <w:rFonts w:ascii="Palatino Linotype" w:hAnsi="Palatino Linotype" w:cs="Arial"/>
                <w:sz w:val="20"/>
                <w:szCs w:val="20"/>
              </w:rPr>
            </w:pPr>
          </w:p>
          <w:p w14:paraId="364C0BB2" w14:textId="77777777" w:rsidR="00D01EB7" w:rsidRDefault="00D01EB7" w:rsidP="007A4C66">
            <w:pPr>
              <w:rPr>
                <w:rFonts w:ascii="Palatino Linotype" w:hAnsi="Palatino Linotype" w:cs="Arial"/>
                <w:sz w:val="20"/>
                <w:szCs w:val="20"/>
              </w:rPr>
            </w:pPr>
          </w:p>
          <w:p w14:paraId="1E696C8E" w14:textId="77777777" w:rsidR="00D01EB7" w:rsidRDefault="00D01EB7" w:rsidP="007A4C66">
            <w:pPr>
              <w:rPr>
                <w:rFonts w:ascii="Palatino Linotype" w:hAnsi="Palatino Linotype" w:cs="Arial"/>
                <w:sz w:val="20"/>
                <w:szCs w:val="20"/>
              </w:rPr>
            </w:pPr>
          </w:p>
          <w:p w14:paraId="4D76429A" w14:textId="77777777" w:rsidR="00D01EB7" w:rsidRDefault="00D01EB7" w:rsidP="007A4C66">
            <w:pPr>
              <w:rPr>
                <w:rFonts w:ascii="Palatino Linotype" w:hAnsi="Palatino Linotype" w:cs="Arial"/>
                <w:color w:val="70AD47" w:themeColor="accent6"/>
                <w:sz w:val="20"/>
                <w:szCs w:val="20"/>
              </w:rPr>
            </w:pPr>
          </w:p>
        </w:tc>
        <w:tc>
          <w:tcPr>
            <w:tcW w:w="1560" w:type="dxa"/>
          </w:tcPr>
          <w:p w14:paraId="204E023A" w14:textId="18EF364F" w:rsidR="00D01EB7" w:rsidRDefault="000B5632" w:rsidP="00D01EB7">
            <w:pPr>
              <w:rPr>
                <w:rFonts w:ascii="Palatino Linotype" w:hAnsi="Palatino Linotype" w:cs="Arial"/>
                <w:sz w:val="20"/>
                <w:szCs w:val="20"/>
                <w:lang w:val="en-GB"/>
              </w:rPr>
            </w:pPr>
            <w:r>
              <w:rPr>
                <w:rFonts w:eastAsia="Times New Roman" w:cstheme="minorHAnsi"/>
                <w:iCs/>
              </w:rPr>
              <w:t>Q4 2026</w:t>
            </w:r>
          </w:p>
        </w:tc>
        <w:tc>
          <w:tcPr>
            <w:tcW w:w="2126" w:type="dxa"/>
          </w:tcPr>
          <w:p w14:paraId="6BB822BD" w14:textId="3FB9D5B9" w:rsidR="00D01EB7" w:rsidRDefault="000F1032" w:rsidP="000F1032">
            <w:pPr>
              <w:rPr>
                <w:rFonts w:ascii="Palatino Linotype" w:hAnsi="Palatino Linotype" w:cs="Arial"/>
                <w:sz w:val="20"/>
                <w:szCs w:val="20"/>
              </w:rPr>
            </w:pPr>
            <w:r>
              <w:rPr>
                <w:rFonts w:ascii="Palatino Linotype" w:hAnsi="Palatino Linotype" w:cs="Arial"/>
                <w:sz w:val="20"/>
                <w:szCs w:val="20"/>
              </w:rPr>
              <w:t>E</w:t>
            </w:r>
            <w:r w:rsidR="00D01EB7">
              <w:rPr>
                <w:rFonts w:ascii="Palatino Linotype" w:hAnsi="Palatino Linotype" w:cs="Arial"/>
                <w:sz w:val="20"/>
                <w:szCs w:val="20"/>
              </w:rPr>
              <w:t xml:space="preserve">n fonction de la mesure </w:t>
            </w:r>
            <w:r>
              <w:rPr>
                <w:rFonts w:ascii="Palatino Linotype" w:hAnsi="Palatino Linotype" w:cs="Arial"/>
                <w:sz w:val="20"/>
                <w:szCs w:val="20"/>
              </w:rPr>
              <w:t>du</w:t>
            </w:r>
            <w:r w:rsidR="00D01EB7">
              <w:rPr>
                <w:rFonts w:ascii="Palatino Linotype" w:hAnsi="Palatino Linotype" w:cs="Arial"/>
                <w:sz w:val="20"/>
                <w:szCs w:val="20"/>
              </w:rPr>
              <w:t xml:space="preserve"> </w:t>
            </w:r>
            <w:hyperlink r:id="rId17" w:tooltip="https://mission-egalite.univ-gustave-eiffel.fr/agir-ensemble-pour-legalite/nos-engagements-et-nos-actions" w:history="1">
              <w:r w:rsidR="00D01EB7">
                <w:rPr>
                  <w:rStyle w:val="Lienhypertexte"/>
                  <w:rFonts w:ascii="Palatino Linotype" w:hAnsi="Palatino Linotype" w:cs="Arial"/>
                  <w:sz w:val="20"/>
                  <w:szCs w:val="20"/>
                </w:rPr>
                <w:t>plan égalité</w:t>
              </w:r>
            </w:hyperlink>
            <w:r w:rsidR="009F7ACB">
              <w:rPr>
                <w:rFonts w:ascii="Palatino Linotype" w:hAnsi="Palatino Linotype" w:cs="Arial"/>
                <w:sz w:val="20"/>
                <w:szCs w:val="20"/>
              </w:rPr>
              <w:t xml:space="preserve"> dont </w:t>
            </w:r>
            <w:r w:rsidR="009F7ACB" w:rsidRPr="005A408B">
              <w:rPr>
                <w:rFonts w:ascii="Palatino Linotype" w:hAnsi="Palatino Linotype" w:cs="Arial"/>
                <w:sz w:val="20"/>
                <w:szCs w:val="20"/>
              </w:rPr>
              <w:t xml:space="preserve">Finalisation du Schéma Directeur Handicap (action 6.1.1 Road </w:t>
            </w:r>
            <w:proofErr w:type="spellStart"/>
            <w:r w:rsidR="009F7ACB" w:rsidRPr="005A408B">
              <w:rPr>
                <w:rFonts w:ascii="Palatino Linotype" w:hAnsi="Palatino Linotype" w:cs="Arial"/>
                <w:sz w:val="20"/>
                <w:szCs w:val="20"/>
              </w:rPr>
              <w:t>map</w:t>
            </w:r>
            <w:proofErr w:type="spellEnd"/>
            <w:r w:rsidR="009F7ACB" w:rsidRPr="005A408B">
              <w:rPr>
                <w:rFonts w:ascii="Palatino Linotype" w:hAnsi="Palatino Linotype" w:cs="Arial"/>
                <w:sz w:val="20"/>
                <w:szCs w:val="20"/>
              </w:rPr>
              <w:t xml:space="preserve"> DD&amp;RS)</w:t>
            </w:r>
          </w:p>
          <w:p w14:paraId="1219AB4B" w14:textId="77777777" w:rsidR="00D01EB7" w:rsidRDefault="00D01EB7" w:rsidP="00D01EB7">
            <w:pPr>
              <w:rPr>
                <w:rFonts w:ascii="Palatino Linotype" w:hAnsi="Palatino Linotype" w:cs="Arial"/>
                <w:sz w:val="20"/>
                <w:szCs w:val="20"/>
              </w:rPr>
            </w:pPr>
          </w:p>
          <w:p w14:paraId="7DCD0ED2" w14:textId="77777777" w:rsidR="00D01EB7" w:rsidRDefault="00D01EB7" w:rsidP="00D01EB7">
            <w:pPr>
              <w:rPr>
                <w:rFonts w:ascii="Palatino Linotype" w:hAnsi="Palatino Linotype" w:cs="Arial"/>
                <w:sz w:val="20"/>
                <w:szCs w:val="20"/>
              </w:rPr>
            </w:pPr>
          </w:p>
          <w:p w14:paraId="3EBE7F6E" w14:textId="77777777" w:rsidR="00D01EB7" w:rsidRDefault="00D01EB7" w:rsidP="00D01EB7">
            <w:pPr>
              <w:rPr>
                <w:rFonts w:ascii="Palatino Linotype" w:hAnsi="Palatino Linotype" w:cs="Arial"/>
                <w:sz w:val="20"/>
                <w:szCs w:val="20"/>
              </w:rPr>
            </w:pPr>
          </w:p>
          <w:p w14:paraId="2D2B8397" w14:textId="77777777" w:rsidR="00D01EB7" w:rsidRDefault="00D01EB7" w:rsidP="00D01EB7">
            <w:pPr>
              <w:rPr>
                <w:rFonts w:ascii="Palatino Linotype" w:hAnsi="Palatino Linotype" w:cs="Arial"/>
                <w:sz w:val="20"/>
                <w:szCs w:val="20"/>
              </w:rPr>
            </w:pPr>
          </w:p>
          <w:p w14:paraId="79640F85" w14:textId="77777777" w:rsidR="00D01EB7" w:rsidRDefault="00D01EB7" w:rsidP="00D01EB7">
            <w:pPr>
              <w:rPr>
                <w:rFonts w:ascii="Palatino Linotype" w:hAnsi="Palatino Linotype" w:cs="Arial"/>
                <w:sz w:val="20"/>
                <w:szCs w:val="20"/>
              </w:rPr>
            </w:pPr>
          </w:p>
        </w:tc>
        <w:tc>
          <w:tcPr>
            <w:tcW w:w="1276" w:type="dxa"/>
          </w:tcPr>
          <w:p w14:paraId="0EB44F17" w14:textId="36406E26" w:rsidR="00D01EB7" w:rsidRPr="00A03A78" w:rsidRDefault="00D01EB7" w:rsidP="00D01EB7">
            <w:pPr>
              <w:rPr>
                <w:rFonts w:ascii="Palatino Linotype" w:hAnsi="Palatino Linotype" w:cs="Arial"/>
                <w:bCs/>
                <w:sz w:val="20"/>
                <w:szCs w:val="20"/>
              </w:rPr>
            </w:pPr>
            <w:r w:rsidRPr="00A03A78">
              <w:rPr>
                <w:rFonts w:ascii="Palatino Linotype" w:hAnsi="Palatino Linotype" w:cs="Arial"/>
                <w:bCs/>
                <w:sz w:val="20"/>
                <w:szCs w:val="20"/>
              </w:rPr>
              <w:t>En cours</w:t>
            </w:r>
          </w:p>
        </w:tc>
      </w:tr>
      <w:tr w:rsidR="00E35F94" w14:paraId="3837594B" w14:textId="77777777" w:rsidTr="00A03A78">
        <w:trPr>
          <w:trHeight w:val="20"/>
        </w:trPr>
        <w:tc>
          <w:tcPr>
            <w:tcW w:w="1135" w:type="dxa"/>
            <w:vMerge/>
          </w:tcPr>
          <w:p w14:paraId="2D641599" w14:textId="77777777" w:rsidR="00E35F94" w:rsidRDefault="00E35F94" w:rsidP="00D01EB7">
            <w:pPr>
              <w:jc w:val="center"/>
              <w:rPr>
                <w:rFonts w:ascii="Palatino Linotype" w:hAnsi="Palatino Linotype" w:cs="Arial"/>
                <w:b/>
                <w:sz w:val="20"/>
                <w:szCs w:val="20"/>
                <w:highlight w:val="yellow"/>
                <w:lang w:val="en-GB"/>
              </w:rPr>
            </w:pPr>
          </w:p>
        </w:tc>
        <w:tc>
          <w:tcPr>
            <w:tcW w:w="3119" w:type="dxa"/>
            <w:vMerge/>
          </w:tcPr>
          <w:p w14:paraId="739D6A84" w14:textId="77777777" w:rsidR="00E35F94" w:rsidRDefault="00E35F94" w:rsidP="00D01EB7">
            <w:pPr>
              <w:rPr>
                <w:rFonts w:ascii="Palatino Linotype" w:hAnsi="Palatino Linotype" w:cs="Arial"/>
                <w:sz w:val="20"/>
                <w:szCs w:val="20"/>
                <w:highlight w:val="yellow"/>
              </w:rPr>
            </w:pPr>
          </w:p>
        </w:tc>
        <w:tc>
          <w:tcPr>
            <w:tcW w:w="708" w:type="dxa"/>
          </w:tcPr>
          <w:p w14:paraId="790C4548" w14:textId="6C9354A1" w:rsidR="00E35F94" w:rsidRDefault="00E35F94" w:rsidP="00D01EB7">
            <w:pPr>
              <w:jc w:val="center"/>
              <w:rPr>
                <w:rFonts w:ascii="Palatino Linotype" w:hAnsi="Palatino Linotype" w:cs="Arial"/>
                <w:sz w:val="20"/>
                <w:szCs w:val="20"/>
                <w:lang w:val="en-GB"/>
              </w:rPr>
            </w:pPr>
            <w:r>
              <w:rPr>
                <w:rFonts w:ascii="Palatino Linotype" w:hAnsi="Palatino Linotype" w:cs="Arial"/>
                <w:sz w:val="20"/>
                <w:szCs w:val="20"/>
                <w:lang w:val="en-GB"/>
              </w:rPr>
              <w:t>9.2</w:t>
            </w:r>
          </w:p>
        </w:tc>
        <w:tc>
          <w:tcPr>
            <w:tcW w:w="4678" w:type="dxa"/>
          </w:tcPr>
          <w:p w14:paraId="1A691FE8" w14:textId="77777777" w:rsidR="00E35F94" w:rsidRPr="00E35F94" w:rsidRDefault="006B2C15" w:rsidP="00E35F94">
            <w:pPr>
              <w:contextualSpacing/>
              <w:jc w:val="both"/>
              <w:rPr>
                <w:rFonts w:ascii="Palatino Linotype" w:eastAsia="Times New Roman" w:hAnsi="Palatino Linotype" w:cs="Arial"/>
                <w:sz w:val="24"/>
                <w:szCs w:val="24"/>
                <w:highlight w:val="white"/>
              </w:rPr>
            </w:pPr>
            <w:hyperlink r:id="rId18" w:tooltip="https://mission-ddrs.univ-gustave-eiffel.fr/fileadmin/contributeurs/DDRS/Politique_DD_RS/Schema_Directeur_DD_RS.pdf" w:history="1">
              <w:r w:rsidR="00E35F94" w:rsidRPr="00E35F94">
                <w:rPr>
                  <w:rFonts w:ascii="Palatino Linotype" w:eastAsia="Calibri" w:hAnsi="Palatino Linotype" w:cs="Arial"/>
                  <w:color w:val="0563C1"/>
                  <w:sz w:val="20"/>
                  <w:szCs w:val="24"/>
                  <w:u w:val="single"/>
                </w:rPr>
                <w:t xml:space="preserve">La feuille de route DD&amp;RS Road </w:t>
              </w:r>
              <w:proofErr w:type="spellStart"/>
              <w:r w:rsidR="00E35F94" w:rsidRPr="00E35F94">
                <w:rPr>
                  <w:rFonts w:ascii="Palatino Linotype" w:eastAsia="Calibri" w:hAnsi="Palatino Linotype" w:cs="Arial"/>
                  <w:color w:val="0563C1"/>
                  <w:sz w:val="20"/>
                  <w:szCs w:val="24"/>
                  <w:u w:val="single"/>
                </w:rPr>
                <w:t>Map</w:t>
              </w:r>
              <w:proofErr w:type="spellEnd"/>
              <w:r w:rsidR="00E35F94" w:rsidRPr="00E35F94">
                <w:rPr>
                  <w:rFonts w:ascii="Palatino Linotype" w:eastAsia="Calibri" w:hAnsi="Palatino Linotype" w:cs="Arial"/>
                  <w:color w:val="0563C1"/>
                  <w:sz w:val="20"/>
                  <w:szCs w:val="24"/>
                  <w:u w:val="single"/>
                </w:rPr>
                <w:t xml:space="preserve"> for Label DD&amp;RS</w:t>
              </w:r>
            </w:hyperlink>
            <w:r w:rsidR="00E35F94" w:rsidRPr="00E35F94">
              <w:rPr>
                <w:rFonts w:ascii="Palatino Linotype" w:eastAsia="Calibri" w:hAnsi="Palatino Linotype" w:cs="Arial"/>
                <w:color w:val="000000"/>
                <w:sz w:val="20"/>
                <w:szCs w:val="24"/>
              </w:rPr>
              <w:t xml:space="preserve"> </w:t>
            </w:r>
            <w:r w:rsidR="00E35F94" w:rsidRPr="00E35F94">
              <w:rPr>
                <w:rFonts w:ascii="Palatino Linotype" w:eastAsia="Calibri" w:hAnsi="Palatino Linotype" w:cs="Arial"/>
                <w:sz w:val="20"/>
                <w:szCs w:val="24"/>
              </w:rPr>
              <w:t xml:space="preserve">s'engage à </w:t>
            </w:r>
            <w:r w:rsidR="00E35F94" w:rsidRPr="00E35F94">
              <w:rPr>
                <w:rFonts w:ascii="Palatino Linotype" w:eastAsia="Calibri" w:hAnsi="Palatino Linotype" w:cs="Arial"/>
                <w:i/>
                <w:sz w:val="20"/>
                <w:szCs w:val="24"/>
              </w:rPr>
              <w:t xml:space="preserve">Formaliser une qualité de vie au travail </w:t>
            </w:r>
            <w:r w:rsidR="00E35F94" w:rsidRPr="000F1032">
              <w:rPr>
                <w:rFonts w:ascii="Palatino Linotype" w:eastAsia="Calibri" w:hAnsi="Palatino Linotype" w:cs="Arial"/>
                <w:iCs/>
                <w:sz w:val="20"/>
                <w:szCs w:val="24"/>
              </w:rPr>
              <w:t>(voir</w:t>
            </w:r>
            <w:r w:rsidR="00E35F94" w:rsidRPr="00E35F94">
              <w:rPr>
                <w:rFonts w:ascii="Palatino Linotype" w:eastAsia="Calibri" w:hAnsi="Palatino Linotype" w:cs="Arial"/>
                <w:i/>
                <w:sz w:val="20"/>
                <w:szCs w:val="24"/>
              </w:rPr>
              <w:t xml:space="preserve"> </w:t>
            </w:r>
            <w:r w:rsidR="00E35F94" w:rsidRPr="00E35F94">
              <w:rPr>
                <w:rFonts w:ascii="Palatino Linotype" w:eastAsia="Calibri" w:hAnsi="Palatino Linotype" w:cs="Arial"/>
                <w:sz w:val="20"/>
                <w:szCs w:val="24"/>
              </w:rPr>
              <w:t>sous-section Axe 6 - Accompagner les parcours des personnels et améliorer le bien-être des personnels et des étudiants, 6.3.1 action).</w:t>
            </w:r>
          </w:p>
          <w:p w14:paraId="66CADAC2" w14:textId="77777777" w:rsidR="00E35F94" w:rsidRDefault="00E35F94" w:rsidP="00D01EB7">
            <w:pPr>
              <w:jc w:val="both"/>
              <w:rPr>
                <w:rFonts w:ascii="Palatino Linotype" w:hAnsi="Palatino Linotype" w:cs="Arial"/>
                <w:b/>
                <w:bCs/>
                <w:sz w:val="20"/>
                <w:szCs w:val="20"/>
              </w:rPr>
            </w:pPr>
          </w:p>
        </w:tc>
        <w:tc>
          <w:tcPr>
            <w:tcW w:w="1559" w:type="dxa"/>
          </w:tcPr>
          <w:p w14:paraId="0F372B35" w14:textId="70C7EA63" w:rsidR="00E35F94" w:rsidRPr="005A1039" w:rsidRDefault="00BF01DF" w:rsidP="007A4C66">
            <w:pPr>
              <w:rPr>
                <w:rFonts w:ascii="Palatino Linotype" w:hAnsi="Palatino Linotype" w:cs="Arial"/>
                <w:sz w:val="20"/>
                <w:szCs w:val="20"/>
              </w:rPr>
            </w:pPr>
            <w:r>
              <w:rPr>
                <w:rFonts w:ascii="Palatino Linotype" w:hAnsi="Palatino Linotype" w:cs="Arial"/>
                <w:sz w:val="20"/>
                <w:szCs w:val="20"/>
              </w:rPr>
              <w:t xml:space="preserve">Mission </w:t>
            </w:r>
            <w:r w:rsidR="00E35F94" w:rsidRPr="005A1039">
              <w:rPr>
                <w:rFonts w:ascii="Palatino Linotype" w:hAnsi="Palatino Linotype" w:cs="Arial"/>
                <w:sz w:val="20"/>
                <w:szCs w:val="20"/>
              </w:rPr>
              <w:t>DD&amp;RS</w:t>
            </w:r>
          </w:p>
        </w:tc>
        <w:tc>
          <w:tcPr>
            <w:tcW w:w="1560" w:type="dxa"/>
          </w:tcPr>
          <w:p w14:paraId="528144DA" w14:textId="2EDB20A5" w:rsidR="00E35F94" w:rsidRPr="005A1039" w:rsidRDefault="000B5632" w:rsidP="00D01EB7">
            <w:pPr>
              <w:rPr>
                <w:rFonts w:ascii="Palatino Linotype" w:hAnsi="Palatino Linotype" w:cs="Arial"/>
                <w:sz w:val="20"/>
                <w:szCs w:val="20"/>
              </w:rPr>
            </w:pPr>
            <w:r>
              <w:rPr>
                <w:rFonts w:eastAsia="Times New Roman" w:cstheme="minorHAnsi"/>
                <w:iCs/>
              </w:rPr>
              <w:t>Q2</w:t>
            </w:r>
            <w:r w:rsidRPr="008D4D3E">
              <w:rPr>
                <w:rFonts w:eastAsia="Times New Roman" w:cstheme="minorHAnsi"/>
                <w:iCs/>
              </w:rPr>
              <w:t xml:space="preserve"> 2028</w:t>
            </w:r>
          </w:p>
        </w:tc>
        <w:tc>
          <w:tcPr>
            <w:tcW w:w="2126" w:type="dxa"/>
          </w:tcPr>
          <w:p w14:paraId="1DFEE8ED" w14:textId="77777777" w:rsidR="00871451" w:rsidRDefault="005A408B" w:rsidP="00871451">
            <w:pPr>
              <w:rPr>
                <w:rFonts w:ascii="Palatino Linotype" w:hAnsi="Palatino Linotype" w:cs="Arial"/>
                <w:sz w:val="20"/>
                <w:szCs w:val="20"/>
              </w:rPr>
            </w:pPr>
            <w:r w:rsidRPr="00871451">
              <w:rPr>
                <w:rFonts w:ascii="Palatino Linotype" w:hAnsi="Palatino Linotype" w:cs="Arial"/>
                <w:sz w:val="20"/>
                <w:szCs w:val="20"/>
              </w:rPr>
              <w:t xml:space="preserve">Formalisation d’une politique de qualité de vie au travail </w:t>
            </w:r>
          </w:p>
          <w:p w14:paraId="443B4CAA" w14:textId="574902A8" w:rsidR="005A408B" w:rsidRPr="004E3F0A" w:rsidRDefault="005A408B" w:rsidP="00871451">
            <w:pPr>
              <w:rPr>
                <w:rFonts w:ascii="Palatino Linotype" w:hAnsi="Palatino Linotype" w:cs="Arial"/>
                <w:sz w:val="20"/>
                <w:szCs w:val="20"/>
                <w:highlight w:val="red"/>
              </w:rPr>
            </w:pPr>
            <w:r w:rsidRPr="00871451">
              <w:rPr>
                <w:rFonts w:ascii="Palatino Linotype" w:hAnsi="Palatino Linotype" w:cs="Arial"/>
                <w:sz w:val="20"/>
                <w:szCs w:val="20"/>
              </w:rPr>
              <w:br/>
              <w:t xml:space="preserve">Création et diffusion d’une charte sur l’usage du numérique </w:t>
            </w:r>
          </w:p>
        </w:tc>
        <w:tc>
          <w:tcPr>
            <w:tcW w:w="1276" w:type="dxa"/>
          </w:tcPr>
          <w:p w14:paraId="31F8FE0F" w14:textId="7B1457BC" w:rsidR="00E35F94" w:rsidRPr="00A03A78" w:rsidRDefault="00E35F94" w:rsidP="00D01EB7">
            <w:pPr>
              <w:rPr>
                <w:rFonts w:ascii="Palatino Linotype" w:hAnsi="Palatino Linotype" w:cs="Arial"/>
                <w:bCs/>
                <w:sz w:val="20"/>
                <w:szCs w:val="20"/>
              </w:rPr>
            </w:pPr>
            <w:r>
              <w:rPr>
                <w:rFonts w:ascii="Palatino Linotype" w:hAnsi="Palatino Linotype" w:cs="Arial"/>
                <w:bCs/>
                <w:sz w:val="20"/>
                <w:szCs w:val="20"/>
              </w:rPr>
              <w:t>En cours</w:t>
            </w:r>
          </w:p>
        </w:tc>
      </w:tr>
      <w:tr w:rsidR="00A03A78" w14:paraId="534F67A6" w14:textId="77777777" w:rsidTr="00A03A78">
        <w:trPr>
          <w:trHeight w:val="20"/>
        </w:trPr>
        <w:tc>
          <w:tcPr>
            <w:tcW w:w="1135" w:type="dxa"/>
            <w:vMerge/>
          </w:tcPr>
          <w:p w14:paraId="71086E11" w14:textId="77777777" w:rsidR="00A03A78" w:rsidRDefault="00A03A78" w:rsidP="00D01EB7">
            <w:pPr>
              <w:jc w:val="center"/>
              <w:rPr>
                <w:rFonts w:ascii="Palatino Linotype" w:hAnsi="Palatino Linotype" w:cs="Arial"/>
                <w:b/>
                <w:sz w:val="20"/>
                <w:szCs w:val="20"/>
                <w:highlight w:val="yellow"/>
              </w:rPr>
            </w:pPr>
          </w:p>
        </w:tc>
        <w:tc>
          <w:tcPr>
            <w:tcW w:w="3119" w:type="dxa"/>
            <w:vMerge/>
          </w:tcPr>
          <w:p w14:paraId="6B736335" w14:textId="77777777" w:rsidR="00A03A78" w:rsidRDefault="00A03A78" w:rsidP="00D01EB7">
            <w:pPr>
              <w:rPr>
                <w:rFonts w:ascii="Palatino Linotype" w:hAnsi="Palatino Linotype" w:cs="Arial"/>
                <w:sz w:val="20"/>
                <w:szCs w:val="20"/>
                <w:highlight w:val="yellow"/>
              </w:rPr>
            </w:pPr>
          </w:p>
        </w:tc>
        <w:tc>
          <w:tcPr>
            <w:tcW w:w="708" w:type="dxa"/>
          </w:tcPr>
          <w:p w14:paraId="44B1CAC9" w14:textId="2AA64111" w:rsidR="00A03A78"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t>9</w:t>
            </w:r>
            <w:r w:rsidR="00A03A78">
              <w:rPr>
                <w:rFonts w:ascii="Palatino Linotype" w:hAnsi="Palatino Linotype" w:cs="Arial"/>
                <w:sz w:val="20"/>
                <w:szCs w:val="20"/>
                <w:lang w:val="en-GB"/>
              </w:rPr>
              <w:t>.</w:t>
            </w:r>
            <w:r w:rsidR="00E35F94">
              <w:rPr>
                <w:rFonts w:ascii="Palatino Linotype" w:hAnsi="Palatino Linotype" w:cs="Arial"/>
                <w:sz w:val="20"/>
                <w:szCs w:val="20"/>
                <w:lang w:val="en-GB"/>
              </w:rPr>
              <w:t>3</w:t>
            </w:r>
          </w:p>
        </w:tc>
        <w:tc>
          <w:tcPr>
            <w:tcW w:w="4678" w:type="dxa"/>
          </w:tcPr>
          <w:p w14:paraId="74F02F1E" w14:textId="77777777" w:rsidR="006747F0" w:rsidRDefault="00A03A78" w:rsidP="00A33318">
            <w:pPr>
              <w:jc w:val="both"/>
              <w:rPr>
                <w:rFonts w:ascii="Palatino Linotype" w:hAnsi="Palatino Linotype" w:cs="Arial"/>
                <w:sz w:val="20"/>
                <w:szCs w:val="20"/>
              </w:rPr>
            </w:pPr>
            <w:r>
              <w:rPr>
                <w:rFonts w:ascii="Palatino Linotype" w:hAnsi="Palatino Linotype" w:cs="Arial"/>
                <w:sz w:val="20"/>
                <w:szCs w:val="20"/>
              </w:rPr>
              <w:t xml:space="preserve">R1-R4 : </w:t>
            </w:r>
            <w:r w:rsidRPr="00A03A78">
              <w:rPr>
                <w:rFonts w:ascii="Palatino Linotype" w:hAnsi="Palatino Linotype" w:cs="Arial"/>
                <w:sz w:val="20"/>
                <w:szCs w:val="20"/>
              </w:rPr>
              <w:t xml:space="preserve">Réintroduction </w:t>
            </w:r>
            <w:r>
              <w:rPr>
                <w:rFonts w:ascii="Palatino Linotype" w:hAnsi="Palatino Linotype" w:cs="Arial"/>
                <w:sz w:val="20"/>
                <w:szCs w:val="20"/>
              </w:rPr>
              <w:t>de la C</w:t>
            </w:r>
            <w:r w:rsidRPr="00A03A78">
              <w:rPr>
                <w:rFonts w:ascii="Palatino Linotype" w:hAnsi="Palatino Linotype" w:cs="Arial"/>
                <w:sz w:val="20"/>
                <w:szCs w:val="20"/>
              </w:rPr>
              <w:t>harte des temps (équilibre vie privé</w:t>
            </w:r>
            <w:r w:rsidR="00C45383">
              <w:rPr>
                <w:rFonts w:ascii="Palatino Linotype" w:hAnsi="Palatino Linotype" w:cs="Arial"/>
                <w:sz w:val="20"/>
                <w:szCs w:val="20"/>
              </w:rPr>
              <w:t>e</w:t>
            </w:r>
            <w:r w:rsidRPr="00A03A78">
              <w:rPr>
                <w:rFonts w:ascii="Palatino Linotype" w:hAnsi="Palatino Linotype" w:cs="Arial"/>
                <w:sz w:val="20"/>
                <w:szCs w:val="20"/>
              </w:rPr>
              <w:t>/vie professionnel</w:t>
            </w:r>
            <w:r w:rsidR="00C45383">
              <w:rPr>
                <w:rFonts w:ascii="Palatino Linotype" w:hAnsi="Palatino Linotype" w:cs="Arial"/>
                <w:sz w:val="20"/>
                <w:szCs w:val="20"/>
              </w:rPr>
              <w:t>le</w:t>
            </w:r>
            <w:r w:rsidRPr="00A03A78">
              <w:rPr>
                <w:rFonts w:ascii="Palatino Linotype" w:hAnsi="Palatino Linotype" w:cs="Arial"/>
                <w:sz w:val="20"/>
                <w:szCs w:val="20"/>
              </w:rPr>
              <w:t>)</w:t>
            </w:r>
            <w:r w:rsidR="006747F0">
              <w:rPr>
                <w:rFonts w:ascii="Palatino Linotype" w:hAnsi="Palatino Linotype" w:cs="Arial"/>
                <w:sz w:val="20"/>
                <w:szCs w:val="20"/>
              </w:rPr>
              <w:t xml:space="preserve"> </w:t>
            </w:r>
          </w:p>
          <w:p w14:paraId="73BD5576" w14:textId="3D4C94B9" w:rsidR="00A33318" w:rsidRPr="00A33318" w:rsidRDefault="00A33318" w:rsidP="00A33318">
            <w:pPr>
              <w:jc w:val="both"/>
              <w:rPr>
                <w:rFonts w:ascii="Palatino Linotype" w:hAnsi="Palatino Linotype" w:cs="Arial"/>
                <w:sz w:val="20"/>
                <w:szCs w:val="20"/>
              </w:rPr>
            </w:pPr>
            <w:r>
              <w:rPr>
                <w:rFonts w:ascii="Palatino Linotype" w:hAnsi="Palatino Linotype" w:cs="Arial"/>
                <w:sz w:val="20"/>
                <w:szCs w:val="20"/>
              </w:rPr>
              <w:t xml:space="preserve"> </w:t>
            </w:r>
          </w:p>
        </w:tc>
        <w:tc>
          <w:tcPr>
            <w:tcW w:w="1559" w:type="dxa"/>
          </w:tcPr>
          <w:p w14:paraId="4BD15B77" w14:textId="71186D72" w:rsidR="00A03A78" w:rsidRDefault="00F263CE" w:rsidP="007A4C66">
            <w:pPr>
              <w:rPr>
                <w:rFonts w:ascii="Palatino Linotype" w:hAnsi="Palatino Linotype" w:cs="Arial"/>
                <w:sz w:val="20"/>
                <w:szCs w:val="20"/>
              </w:rPr>
            </w:pPr>
            <w:r>
              <w:rPr>
                <w:rFonts w:ascii="Palatino Linotype" w:hAnsi="Palatino Linotype" w:cs="Arial"/>
                <w:sz w:val="20"/>
                <w:szCs w:val="20"/>
              </w:rPr>
              <w:t>DG</w:t>
            </w:r>
            <w:r w:rsidR="006B7BDE">
              <w:rPr>
                <w:rFonts w:ascii="Palatino Linotype" w:hAnsi="Palatino Linotype" w:cs="Arial"/>
                <w:sz w:val="20"/>
                <w:szCs w:val="20"/>
              </w:rPr>
              <w:t>D</w:t>
            </w:r>
            <w:r w:rsidR="00A03A78">
              <w:rPr>
                <w:rFonts w:ascii="Palatino Linotype" w:hAnsi="Palatino Linotype" w:cs="Arial"/>
                <w:sz w:val="20"/>
                <w:szCs w:val="20"/>
              </w:rPr>
              <w:t>RH</w:t>
            </w:r>
          </w:p>
          <w:p w14:paraId="13EB87A2" w14:textId="68969D34" w:rsidR="00A03A78" w:rsidRDefault="00A03A78" w:rsidP="007A4C66">
            <w:pPr>
              <w:rPr>
                <w:rFonts w:ascii="Palatino Linotype" w:hAnsi="Palatino Linotype" w:cs="Arial"/>
                <w:sz w:val="20"/>
                <w:szCs w:val="20"/>
              </w:rPr>
            </w:pPr>
            <w:r>
              <w:rPr>
                <w:rFonts w:ascii="Palatino Linotype" w:hAnsi="Palatino Linotype" w:cs="Arial"/>
                <w:sz w:val="20"/>
                <w:szCs w:val="20"/>
              </w:rPr>
              <w:t>Présidence</w:t>
            </w:r>
          </w:p>
        </w:tc>
        <w:tc>
          <w:tcPr>
            <w:tcW w:w="1560" w:type="dxa"/>
          </w:tcPr>
          <w:p w14:paraId="364A4186" w14:textId="33B8C37B" w:rsidR="00A03A78" w:rsidRDefault="000B5632" w:rsidP="000B5632">
            <w:pPr>
              <w:rPr>
                <w:rFonts w:ascii="Palatino Linotype" w:hAnsi="Palatino Linotype" w:cs="Arial"/>
                <w:sz w:val="20"/>
                <w:szCs w:val="20"/>
              </w:rPr>
            </w:pPr>
            <w:r>
              <w:rPr>
                <w:rFonts w:eastAsia="Times New Roman" w:cstheme="minorHAnsi"/>
                <w:iCs/>
              </w:rPr>
              <w:t xml:space="preserve">Q1 </w:t>
            </w:r>
            <w:r w:rsidRPr="008D4D3E">
              <w:rPr>
                <w:rFonts w:eastAsia="Times New Roman" w:cstheme="minorHAnsi"/>
                <w:iCs/>
              </w:rPr>
              <w:t>2027</w:t>
            </w:r>
          </w:p>
        </w:tc>
        <w:tc>
          <w:tcPr>
            <w:tcW w:w="2126" w:type="dxa"/>
          </w:tcPr>
          <w:p w14:paraId="46DB4B59" w14:textId="18BF7A1D" w:rsidR="00A03A78" w:rsidRPr="00A03A78" w:rsidRDefault="007B34D2" w:rsidP="00D01EB7">
            <w:pPr>
              <w:rPr>
                <w:rFonts w:ascii="Palatino Linotype" w:hAnsi="Palatino Linotype" w:cs="Arial"/>
                <w:bCs/>
                <w:sz w:val="20"/>
                <w:szCs w:val="20"/>
              </w:rPr>
            </w:pPr>
            <w:r>
              <w:rPr>
                <w:rFonts w:ascii="Palatino Linotype" w:hAnsi="Palatino Linotype" w:cs="Arial"/>
                <w:bCs/>
                <w:sz w:val="20"/>
                <w:szCs w:val="20"/>
              </w:rPr>
              <w:t>Production charte</w:t>
            </w:r>
          </w:p>
        </w:tc>
        <w:tc>
          <w:tcPr>
            <w:tcW w:w="1276" w:type="dxa"/>
          </w:tcPr>
          <w:p w14:paraId="65E668CD" w14:textId="12793D64" w:rsidR="00A03A78" w:rsidRPr="00A03A78" w:rsidRDefault="00A03A78" w:rsidP="00D01EB7">
            <w:pPr>
              <w:rPr>
                <w:rFonts w:ascii="Palatino Linotype" w:hAnsi="Palatino Linotype" w:cs="Arial"/>
                <w:bCs/>
                <w:sz w:val="20"/>
                <w:szCs w:val="20"/>
              </w:rPr>
            </w:pPr>
            <w:r w:rsidRPr="00A03A78">
              <w:rPr>
                <w:rFonts w:ascii="Palatino Linotype" w:hAnsi="Palatino Linotype" w:cs="Arial"/>
                <w:bCs/>
                <w:sz w:val="20"/>
                <w:szCs w:val="20"/>
              </w:rPr>
              <w:t>A faire</w:t>
            </w:r>
          </w:p>
        </w:tc>
      </w:tr>
      <w:tr w:rsidR="00D01EB7" w14:paraId="6FE6D300" w14:textId="77777777" w:rsidTr="007B67FB">
        <w:tc>
          <w:tcPr>
            <w:tcW w:w="1135" w:type="dxa"/>
            <w:vMerge w:val="restart"/>
          </w:tcPr>
          <w:p w14:paraId="5E63FA8A" w14:textId="63D675DB" w:rsidR="00D01EB7" w:rsidRDefault="00D01EB7" w:rsidP="00D01EB7">
            <w:pPr>
              <w:jc w:val="center"/>
              <w:rPr>
                <w:rFonts w:ascii="Palatino Linotype" w:hAnsi="Palatino Linotype" w:cs="Arial"/>
                <w:b/>
                <w:sz w:val="20"/>
                <w:szCs w:val="20"/>
                <w:lang w:val="en-GB"/>
              </w:rPr>
            </w:pPr>
            <w:r>
              <w:rPr>
                <w:rFonts w:ascii="Palatino Linotype" w:hAnsi="Palatino Linotype" w:cs="Arial"/>
                <w:b/>
                <w:sz w:val="20"/>
                <w:szCs w:val="20"/>
                <w:highlight w:val="yellow"/>
                <w:lang w:val="en-GB"/>
              </w:rPr>
              <w:t xml:space="preserve">ACTION </w:t>
            </w:r>
            <w:r w:rsidR="006C5564">
              <w:rPr>
                <w:rFonts w:ascii="Palatino Linotype" w:hAnsi="Palatino Linotype" w:cs="Arial"/>
                <w:b/>
                <w:sz w:val="20"/>
                <w:szCs w:val="20"/>
                <w:lang w:val="en-GB"/>
              </w:rPr>
              <w:t>10</w:t>
            </w:r>
          </w:p>
        </w:tc>
        <w:tc>
          <w:tcPr>
            <w:tcW w:w="3119" w:type="dxa"/>
            <w:vMerge w:val="restart"/>
          </w:tcPr>
          <w:p w14:paraId="3C8F67C2" w14:textId="77777777" w:rsidR="00D01EB7" w:rsidRDefault="00D01EB7" w:rsidP="00D01EB7">
            <w:pPr>
              <w:rPr>
                <w:rFonts w:ascii="Palatino Linotype" w:hAnsi="Palatino Linotype" w:cs="Arial"/>
                <w:sz w:val="20"/>
                <w:szCs w:val="20"/>
              </w:rPr>
            </w:pPr>
            <w:r>
              <w:rPr>
                <w:rFonts w:ascii="Palatino Linotype" w:hAnsi="Palatino Linotype" w:cs="Arial"/>
                <w:sz w:val="20"/>
                <w:szCs w:val="20"/>
                <w:highlight w:val="yellow"/>
              </w:rPr>
              <w:t>26 Financement et salaires</w:t>
            </w:r>
          </w:p>
          <w:p w14:paraId="648C5F55" w14:textId="0202EF5C" w:rsidR="00D01EB7" w:rsidRDefault="00D01EB7" w:rsidP="00D01EB7">
            <w:pPr>
              <w:jc w:val="both"/>
              <w:rPr>
                <w:rFonts w:ascii="Palatino Linotype" w:hAnsi="Palatino Linotype" w:cs="Arial"/>
                <w:sz w:val="20"/>
                <w:szCs w:val="20"/>
              </w:rPr>
            </w:pPr>
            <w:r>
              <w:rPr>
                <w:rFonts w:ascii="Palatino Linotype" w:hAnsi="Palatino Linotype"/>
                <w:sz w:val="18"/>
                <w:szCs w:val="16"/>
              </w:rPr>
              <w:t xml:space="preserve">Les employeurs devraient veiller à ce que les </w:t>
            </w:r>
            <w:proofErr w:type="spellStart"/>
            <w:r w:rsidR="00E577CC">
              <w:rPr>
                <w:rFonts w:ascii="Palatino Linotype" w:hAnsi="Palatino Linotype"/>
                <w:sz w:val="18"/>
                <w:szCs w:val="16"/>
              </w:rPr>
              <w:t>chercheur·euse</w:t>
            </w:r>
            <w:r>
              <w:rPr>
                <w:rFonts w:ascii="Palatino Linotype" w:hAnsi="Palatino Linotype"/>
                <w:sz w:val="18"/>
                <w:szCs w:val="16"/>
              </w:rPr>
              <w:t>s</w:t>
            </w:r>
            <w:proofErr w:type="spellEnd"/>
            <w:r>
              <w:rPr>
                <w:rFonts w:ascii="Palatino Linotype" w:hAnsi="Palatino Linotype"/>
                <w:sz w:val="18"/>
                <w:szCs w:val="16"/>
              </w:rPr>
              <w:t xml:space="preserve"> jouissent de conditions équitables et attrayantes sur le plan du financement et/ou des salaires, assorties de dispositions adéquates et équitables en matière de sécurité sociale (y compris l'assurance maladie et les allocations parentales, les droits à la retraite et les indemnités de chômage) conformément à la législation nationale en vigueur et aux conventions collectives nationales ou sectorielles. Ces mesures doivent inclure les </w:t>
            </w:r>
            <w:proofErr w:type="spellStart"/>
            <w:r w:rsidR="00E577CC">
              <w:rPr>
                <w:rFonts w:ascii="Palatino Linotype" w:hAnsi="Palatino Linotype"/>
                <w:sz w:val="18"/>
                <w:szCs w:val="16"/>
              </w:rPr>
              <w:t>chercheur·euse</w:t>
            </w:r>
            <w:r>
              <w:rPr>
                <w:rFonts w:ascii="Palatino Linotype" w:hAnsi="Palatino Linotype"/>
                <w:sz w:val="18"/>
                <w:szCs w:val="16"/>
              </w:rPr>
              <w:t>s</w:t>
            </w:r>
            <w:proofErr w:type="spellEnd"/>
            <w:r>
              <w:rPr>
                <w:rFonts w:ascii="Palatino Linotype" w:hAnsi="Palatino Linotype"/>
                <w:sz w:val="18"/>
                <w:szCs w:val="16"/>
              </w:rPr>
              <w:t xml:space="preserve"> à toutes les étapes de leur carrière, y compris les </w:t>
            </w:r>
            <w:proofErr w:type="spellStart"/>
            <w:r w:rsidR="00E577CC">
              <w:rPr>
                <w:rFonts w:ascii="Palatino Linotype" w:hAnsi="Palatino Linotype"/>
                <w:sz w:val="18"/>
                <w:szCs w:val="16"/>
              </w:rPr>
              <w:t>chercheur·euse</w:t>
            </w:r>
            <w:r>
              <w:rPr>
                <w:rFonts w:ascii="Palatino Linotype" w:hAnsi="Palatino Linotype"/>
                <w:sz w:val="18"/>
                <w:szCs w:val="16"/>
              </w:rPr>
              <w:t>s</w:t>
            </w:r>
            <w:proofErr w:type="spellEnd"/>
            <w:r>
              <w:rPr>
                <w:rFonts w:ascii="Palatino Linotype" w:hAnsi="Palatino Linotype"/>
                <w:sz w:val="18"/>
                <w:szCs w:val="16"/>
              </w:rPr>
              <w:t xml:space="preserve"> en début de carrière, en correspondance avec leur statut juridique, leurs performances et leur niveau de qualifications et/ou de responsabilités.</w:t>
            </w:r>
          </w:p>
        </w:tc>
        <w:tc>
          <w:tcPr>
            <w:tcW w:w="708" w:type="dxa"/>
          </w:tcPr>
          <w:p w14:paraId="78322242" w14:textId="6753CD54" w:rsidR="00D01EB7"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t>10</w:t>
            </w:r>
            <w:r w:rsidR="00D01EB7">
              <w:rPr>
                <w:rFonts w:ascii="Palatino Linotype" w:hAnsi="Palatino Linotype" w:cs="Arial"/>
                <w:sz w:val="20"/>
                <w:szCs w:val="20"/>
                <w:lang w:val="en-GB"/>
              </w:rPr>
              <w:t>.1</w:t>
            </w:r>
          </w:p>
        </w:tc>
        <w:tc>
          <w:tcPr>
            <w:tcW w:w="4678" w:type="dxa"/>
          </w:tcPr>
          <w:p w14:paraId="15CABDE2" w14:textId="02250B08" w:rsidR="00921CC7" w:rsidRDefault="00921CC7" w:rsidP="00A03A78">
            <w:pPr>
              <w:jc w:val="both"/>
              <w:rPr>
                <w:rFonts w:ascii="Palatino Linotype" w:hAnsi="Palatino Linotype" w:cs="Arial"/>
                <w:sz w:val="20"/>
                <w:szCs w:val="20"/>
              </w:rPr>
            </w:pPr>
            <w:r>
              <w:rPr>
                <w:rFonts w:ascii="Palatino Linotype" w:hAnsi="Palatino Linotype" w:cs="Arial"/>
                <w:sz w:val="20"/>
                <w:szCs w:val="20"/>
              </w:rPr>
              <w:t>Système p</w:t>
            </w:r>
            <w:r w:rsidR="00D01EB7">
              <w:rPr>
                <w:rFonts w:ascii="Palatino Linotype" w:hAnsi="Palatino Linotype" w:cs="Arial"/>
                <w:sz w:val="20"/>
                <w:szCs w:val="20"/>
              </w:rPr>
              <w:t xml:space="preserve">oint primes attribuables 1 fois par an à </w:t>
            </w:r>
            <w:proofErr w:type="spellStart"/>
            <w:r w:rsidR="00D01EB7">
              <w:rPr>
                <w:rFonts w:ascii="Palatino Linotype" w:hAnsi="Palatino Linotype" w:cs="Arial"/>
                <w:sz w:val="20"/>
                <w:szCs w:val="20"/>
              </w:rPr>
              <w:t>tout</w:t>
            </w:r>
            <w:r w:rsidR="00E577CC" w:rsidRPr="00E577CC">
              <w:rPr>
                <w:rFonts w:ascii="Palatino Linotype" w:hAnsi="Palatino Linotype" w:cs="Arial"/>
                <w:sz w:val="20"/>
                <w:szCs w:val="20"/>
              </w:rPr>
              <w:t>·</w:t>
            </w:r>
            <w:r w:rsidR="00E577CC">
              <w:rPr>
                <w:rFonts w:ascii="Palatino Linotype" w:hAnsi="Palatino Linotype" w:cs="Arial"/>
                <w:sz w:val="20"/>
                <w:szCs w:val="20"/>
              </w:rPr>
              <w:t>e</w:t>
            </w:r>
            <w:proofErr w:type="spellEnd"/>
            <w:r w:rsidR="00D01EB7">
              <w:rPr>
                <w:rFonts w:ascii="Palatino Linotype" w:hAnsi="Palatino Linotype" w:cs="Arial"/>
                <w:sz w:val="20"/>
                <w:szCs w:val="20"/>
              </w:rPr>
              <w:t xml:space="preserve"> </w:t>
            </w:r>
            <w:proofErr w:type="spellStart"/>
            <w:r w:rsidR="00E577CC">
              <w:rPr>
                <w:rFonts w:ascii="Palatino Linotype" w:hAnsi="Palatino Linotype" w:cs="Arial"/>
                <w:sz w:val="20"/>
                <w:szCs w:val="20"/>
              </w:rPr>
              <w:t>chercheur·euse</w:t>
            </w:r>
            <w:proofErr w:type="spellEnd"/>
            <w:r w:rsidR="00D01EB7">
              <w:rPr>
                <w:rFonts w:ascii="Palatino Linotype" w:hAnsi="Palatino Linotype" w:cs="Arial"/>
                <w:sz w:val="20"/>
                <w:szCs w:val="20"/>
              </w:rPr>
              <w:t xml:space="preserve"> pour une action spécifique (R3/R4)</w:t>
            </w:r>
            <w:r w:rsidR="00E35F94">
              <w:rPr>
                <w:rFonts w:ascii="Palatino Linotype" w:hAnsi="Palatino Linotype" w:cs="Arial"/>
                <w:sz w:val="20"/>
                <w:szCs w:val="20"/>
              </w:rPr>
              <w:t xml:space="preserve">, y compris </w:t>
            </w:r>
            <w:r w:rsidR="00E35F94" w:rsidRPr="00E35F94">
              <w:rPr>
                <w:rFonts w:ascii="Palatino Linotype" w:hAnsi="Palatino Linotype" w:cs="Arial"/>
                <w:sz w:val="20"/>
                <w:szCs w:val="20"/>
              </w:rPr>
              <w:t>pour la participation à des projets européens et internationaux</w:t>
            </w:r>
          </w:p>
        </w:tc>
        <w:tc>
          <w:tcPr>
            <w:tcW w:w="1559" w:type="dxa"/>
          </w:tcPr>
          <w:p w14:paraId="0FC563CA" w14:textId="2A0BD471" w:rsidR="000F1243" w:rsidRPr="00E6221F" w:rsidRDefault="000F1243" w:rsidP="000F1243">
            <w:pPr>
              <w:rPr>
                <w:rFonts w:ascii="Palatino Linotype" w:hAnsi="Palatino Linotype" w:cs="Arial"/>
                <w:color w:val="000000" w:themeColor="text1"/>
                <w:sz w:val="20"/>
                <w:szCs w:val="20"/>
              </w:rPr>
            </w:pPr>
            <w:r w:rsidRPr="00E6221F">
              <w:rPr>
                <w:rFonts w:ascii="Palatino Linotype" w:hAnsi="Palatino Linotype" w:cs="Arial"/>
                <w:color w:val="000000" w:themeColor="text1"/>
                <w:sz w:val="20"/>
                <w:szCs w:val="20"/>
              </w:rPr>
              <w:t>DGDRH</w:t>
            </w:r>
          </w:p>
          <w:p w14:paraId="2330A580" w14:textId="12E22E76" w:rsidR="00224364" w:rsidRDefault="000F1243" w:rsidP="007A4C66">
            <w:pPr>
              <w:rPr>
                <w:rFonts w:ascii="Palatino Linotype" w:hAnsi="Palatino Linotype" w:cs="Arial"/>
                <w:sz w:val="20"/>
                <w:szCs w:val="20"/>
              </w:rPr>
            </w:pPr>
            <w:r>
              <w:rPr>
                <w:rFonts w:ascii="Palatino Linotype" w:hAnsi="Palatino Linotype" w:cs="Arial"/>
                <w:sz w:val="20"/>
                <w:szCs w:val="20"/>
              </w:rPr>
              <w:t>VPRH</w:t>
            </w:r>
          </w:p>
          <w:p w14:paraId="30343DFC" w14:textId="71C24CD2" w:rsidR="00D01EB7" w:rsidRDefault="00224364" w:rsidP="007A4C66">
            <w:pPr>
              <w:rPr>
                <w:rFonts w:ascii="Palatino Linotype" w:hAnsi="Palatino Linotype" w:cs="Arial"/>
                <w:sz w:val="20"/>
                <w:szCs w:val="20"/>
              </w:rPr>
            </w:pPr>
            <w:proofErr w:type="spellStart"/>
            <w:r>
              <w:rPr>
                <w:rFonts w:ascii="Palatino Linotype" w:hAnsi="Palatino Linotype" w:cs="Arial"/>
                <w:sz w:val="20"/>
                <w:szCs w:val="20"/>
              </w:rPr>
              <w:t>Ca</w:t>
            </w:r>
            <w:r w:rsidR="00D01EB7">
              <w:rPr>
                <w:rFonts w:ascii="Palatino Linotype" w:hAnsi="Palatino Linotype" w:cs="Arial"/>
                <w:sz w:val="20"/>
                <w:szCs w:val="20"/>
              </w:rPr>
              <w:t>C</w:t>
            </w:r>
            <w:proofErr w:type="spellEnd"/>
          </w:p>
          <w:p w14:paraId="729F0750" w14:textId="77777777" w:rsidR="00D01EB7" w:rsidRDefault="00D01EB7" w:rsidP="007A4C66">
            <w:pPr>
              <w:rPr>
                <w:rFonts w:ascii="Palatino Linotype" w:hAnsi="Palatino Linotype" w:cs="Arial"/>
                <w:sz w:val="20"/>
                <w:szCs w:val="20"/>
              </w:rPr>
            </w:pPr>
          </w:p>
          <w:p w14:paraId="4761BA3A" w14:textId="77777777" w:rsidR="00921CC7" w:rsidRDefault="00921CC7" w:rsidP="007A4C66">
            <w:pPr>
              <w:rPr>
                <w:rFonts w:ascii="Palatino Linotype" w:hAnsi="Palatino Linotype" w:cs="Arial"/>
                <w:sz w:val="20"/>
                <w:szCs w:val="20"/>
              </w:rPr>
            </w:pPr>
          </w:p>
          <w:p w14:paraId="1E213615" w14:textId="77777777" w:rsidR="00921CC7" w:rsidRDefault="00921CC7" w:rsidP="007A4C66">
            <w:pPr>
              <w:rPr>
                <w:rFonts w:ascii="Palatino Linotype" w:hAnsi="Palatino Linotype" w:cs="Arial"/>
                <w:sz w:val="20"/>
                <w:szCs w:val="20"/>
              </w:rPr>
            </w:pPr>
          </w:p>
          <w:p w14:paraId="5F3AAFAE" w14:textId="005000A8" w:rsidR="00921CC7" w:rsidRDefault="00921CC7" w:rsidP="007A4C66">
            <w:pPr>
              <w:rPr>
                <w:rFonts w:ascii="Palatino Linotype" w:hAnsi="Palatino Linotype" w:cs="Arial"/>
                <w:sz w:val="20"/>
                <w:szCs w:val="20"/>
              </w:rPr>
            </w:pPr>
          </w:p>
        </w:tc>
        <w:tc>
          <w:tcPr>
            <w:tcW w:w="1560" w:type="dxa"/>
          </w:tcPr>
          <w:p w14:paraId="53B8F41C" w14:textId="77777777" w:rsidR="000B5632" w:rsidRPr="008D4D3E" w:rsidRDefault="000B5632" w:rsidP="000B5632">
            <w:pPr>
              <w:jc w:val="both"/>
              <w:rPr>
                <w:rFonts w:eastAsia="Times New Roman" w:cstheme="minorHAnsi"/>
                <w:iCs/>
              </w:rPr>
            </w:pPr>
            <w:r>
              <w:rPr>
                <w:rFonts w:eastAsia="Times New Roman" w:cstheme="minorHAnsi"/>
                <w:iCs/>
              </w:rPr>
              <w:t xml:space="preserve">Q3 </w:t>
            </w:r>
            <w:r w:rsidRPr="008D4D3E">
              <w:rPr>
                <w:rFonts w:eastAsia="Times New Roman" w:cstheme="minorHAnsi"/>
                <w:iCs/>
              </w:rPr>
              <w:t>2025</w:t>
            </w:r>
            <w:r>
              <w:rPr>
                <w:rFonts w:eastAsia="Times New Roman" w:cstheme="minorHAnsi"/>
                <w:iCs/>
              </w:rPr>
              <w:t>, Q3 2026, Q3 2027, Q3 2028, Q3 2029, Q3 2030</w:t>
            </w:r>
          </w:p>
          <w:p w14:paraId="5D968618" w14:textId="77777777" w:rsidR="00D01EB7" w:rsidRDefault="00D01EB7" w:rsidP="00D01EB7">
            <w:pPr>
              <w:jc w:val="center"/>
              <w:rPr>
                <w:rFonts w:ascii="Palatino Linotype" w:hAnsi="Palatino Linotype" w:cs="Arial"/>
                <w:sz w:val="20"/>
                <w:szCs w:val="20"/>
              </w:rPr>
            </w:pPr>
          </w:p>
        </w:tc>
        <w:tc>
          <w:tcPr>
            <w:tcW w:w="2126" w:type="dxa"/>
          </w:tcPr>
          <w:p w14:paraId="72A331CA" w14:textId="1B8E8BBD" w:rsidR="00D01EB7" w:rsidRDefault="006B5AFF" w:rsidP="00E43B99">
            <w:pPr>
              <w:rPr>
                <w:rFonts w:ascii="Palatino Linotype" w:hAnsi="Palatino Linotype" w:cs="Arial"/>
                <w:b/>
                <w:sz w:val="20"/>
                <w:szCs w:val="20"/>
              </w:rPr>
            </w:pPr>
            <w:r w:rsidRPr="00C760E9">
              <w:rPr>
                <w:rFonts w:ascii="Palatino Linotype" w:hAnsi="Palatino Linotype" w:cs="Arial"/>
                <w:sz w:val="20"/>
                <w:szCs w:val="20"/>
              </w:rPr>
              <w:t>Production</w:t>
            </w:r>
            <w:r w:rsidR="00C760E9" w:rsidRPr="00C760E9">
              <w:rPr>
                <w:rFonts w:ascii="Palatino Linotype" w:hAnsi="Palatino Linotype" w:cs="Arial"/>
                <w:sz w:val="20"/>
                <w:szCs w:val="20"/>
              </w:rPr>
              <w:t xml:space="preserve"> de la liste des </w:t>
            </w:r>
            <w:proofErr w:type="spellStart"/>
            <w:r w:rsidR="00C760E9" w:rsidRPr="00C760E9">
              <w:rPr>
                <w:rFonts w:ascii="Palatino Linotype" w:hAnsi="Palatino Linotype" w:cs="Arial"/>
                <w:sz w:val="20"/>
                <w:szCs w:val="20"/>
              </w:rPr>
              <w:t>chercheurs</w:t>
            </w:r>
            <w:r w:rsidR="00C760E9">
              <w:rPr>
                <w:rFonts w:ascii="Palatino Linotype" w:hAnsi="Palatino Linotype" w:cs="Arial"/>
                <w:sz w:val="20"/>
                <w:szCs w:val="20"/>
              </w:rPr>
              <w:t>·euses</w:t>
            </w:r>
            <w:proofErr w:type="spellEnd"/>
            <w:r w:rsidR="00C760E9">
              <w:rPr>
                <w:rFonts w:ascii="Palatino Linotype" w:hAnsi="Palatino Linotype" w:cs="Arial"/>
                <w:sz w:val="20"/>
                <w:szCs w:val="20"/>
              </w:rPr>
              <w:t xml:space="preserve"> par le</w:t>
            </w:r>
            <w:r w:rsidR="00D01EB7">
              <w:rPr>
                <w:rFonts w:ascii="Palatino Linotype" w:hAnsi="Palatino Linotype" w:cs="Arial"/>
                <w:sz w:val="20"/>
                <w:szCs w:val="20"/>
              </w:rPr>
              <w:t xml:space="preserve"> </w:t>
            </w:r>
            <w:r w:rsidR="00E43B99">
              <w:rPr>
                <w:rFonts w:ascii="Palatino Linotype" w:hAnsi="Palatino Linotype" w:cs="Arial"/>
                <w:sz w:val="20"/>
                <w:szCs w:val="20"/>
              </w:rPr>
              <w:t>VPRH</w:t>
            </w:r>
            <w:r w:rsidR="00921CC7">
              <w:rPr>
                <w:rFonts w:ascii="Palatino Linotype" w:hAnsi="Palatino Linotype" w:cs="Arial"/>
                <w:sz w:val="20"/>
                <w:szCs w:val="20"/>
              </w:rPr>
              <w:t xml:space="preserve"> </w:t>
            </w:r>
          </w:p>
        </w:tc>
        <w:tc>
          <w:tcPr>
            <w:tcW w:w="1276" w:type="dxa"/>
          </w:tcPr>
          <w:p w14:paraId="79BA01DF" w14:textId="64C99DA9" w:rsidR="00D01EB7" w:rsidRDefault="00D75F5D" w:rsidP="00D01EB7">
            <w:pPr>
              <w:rPr>
                <w:rFonts w:ascii="Palatino Linotype" w:hAnsi="Palatino Linotype" w:cs="Arial"/>
                <w:b/>
                <w:sz w:val="20"/>
                <w:szCs w:val="20"/>
              </w:rPr>
            </w:pPr>
            <w:r w:rsidRPr="00A03A78">
              <w:rPr>
                <w:rFonts w:ascii="Palatino Linotype" w:hAnsi="Palatino Linotype" w:cs="Arial"/>
                <w:bCs/>
                <w:sz w:val="20"/>
                <w:szCs w:val="20"/>
              </w:rPr>
              <w:t>A faire</w:t>
            </w:r>
          </w:p>
        </w:tc>
      </w:tr>
      <w:tr w:rsidR="00D01EB7" w14:paraId="4D30EBF6" w14:textId="77777777" w:rsidTr="007B67FB">
        <w:tc>
          <w:tcPr>
            <w:tcW w:w="1135" w:type="dxa"/>
            <w:vMerge/>
          </w:tcPr>
          <w:p w14:paraId="0539A51C" w14:textId="77777777" w:rsidR="00D01EB7" w:rsidRDefault="00D01EB7" w:rsidP="00D01EB7">
            <w:pPr>
              <w:jc w:val="center"/>
              <w:rPr>
                <w:rFonts w:ascii="Palatino Linotype" w:hAnsi="Palatino Linotype" w:cs="Arial"/>
                <w:b/>
                <w:sz w:val="20"/>
                <w:szCs w:val="20"/>
              </w:rPr>
            </w:pPr>
          </w:p>
        </w:tc>
        <w:tc>
          <w:tcPr>
            <w:tcW w:w="3119" w:type="dxa"/>
            <w:vMerge/>
          </w:tcPr>
          <w:p w14:paraId="0F7FCB43" w14:textId="77777777" w:rsidR="00D01EB7" w:rsidRDefault="00D01EB7" w:rsidP="00D01EB7">
            <w:pPr>
              <w:rPr>
                <w:rFonts w:ascii="Palatino Linotype" w:hAnsi="Palatino Linotype" w:cs="Arial"/>
                <w:sz w:val="20"/>
                <w:szCs w:val="20"/>
                <w:highlight w:val="yellow"/>
              </w:rPr>
            </w:pPr>
          </w:p>
        </w:tc>
        <w:tc>
          <w:tcPr>
            <w:tcW w:w="708" w:type="dxa"/>
          </w:tcPr>
          <w:p w14:paraId="34A583A3" w14:textId="210A322B" w:rsidR="00D01EB7" w:rsidRDefault="006C5564" w:rsidP="00D01EB7">
            <w:pPr>
              <w:jc w:val="center"/>
              <w:rPr>
                <w:rFonts w:ascii="Palatino Linotype" w:hAnsi="Palatino Linotype" w:cs="Arial"/>
                <w:sz w:val="20"/>
                <w:szCs w:val="20"/>
                <w:lang w:val="en-GB"/>
              </w:rPr>
            </w:pPr>
            <w:r>
              <w:rPr>
                <w:rFonts w:ascii="Palatino Linotype" w:hAnsi="Palatino Linotype" w:cs="Arial"/>
                <w:sz w:val="20"/>
                <w:szCs w:val="20"/>
                <w:lang w:val="en-GB"/>
              </w:rPr>
              <w:t>10.</w:t>
            </w:r>
            <w:r w:rsidR="00D01EB7">
              <w:rPr>
                <w:rFonts w:ascii="Palatino Linotype" w:hAnsi="Palatino Linotype" w:cs="Arial"/>
                <w:sz w:val="20"/>
                <w:szCs w:val="20"/>
                <w:lang w:val="en-GB"/>
              </w:rPr>
              <w:t xml:space="preserve">2 </w:t>
            </w:r>
          </w:p>
        </w:tc>
        <w:tc>
          <w:tcPr>
            <w:tcW w:w="4678" w:type="dxa"/>
          </w:tcPr>
          <w:p w14:paraId="4CB7C3D4" w14:textId="2760B963" w:rsidR="00D01EB7" w:rsidRDefault="00B52BB3" w:rsidP="00D01EB7">
            <w:pPr>
              <w:jc w:val="both"/>
              <w:rPr>
                <w:rFonts w:ascii="Palatino Linotype" w:hAnsi="Palatino Linotype" w:cs="Arial"/>
                <w:sz w:val="20"/>
                <w:szCs w:val="20"/>
              </w:rPr>
            </w:pPr>
            <w:r w:rsidRPr="00B52BB3">
              <w:rPr>
                <w:rFonts w:ascii="Palatino Linotype" w:hAnsi="Palatino Linotype" w:cs="Arial"/>
                <w:sz w:val="20"/>
                <w:szCs w:val="20"/>
              </w:rPr>
              <w:t>Mise en œuvre du décret du ministère de l'Aménagement du territoire et de la Transition écologique de juillet 2025 établissant le RIPEC pour les chercheurs</w:t>
            </w:r>
            <w:r w:rsidRPr="00B52BB3">
              <w:t xml:space="preserve"> </w:t>
            </w:r>
            <w:r w:rsidR="00A76142" w:rsidRPr="00871451">
              <w:rPr>
                <w:rFonts w:ascii="Palatino Linotype" w:hAnsi="Palatino Linotype" w:cs="Arial"/>
                <w:sz w:val="20"/>
                <w:szCs w:val="20"/>
              </w:rPr>
              <w:t>(</w:t>
            </w:r>
            <w:proofErr w:type="gramStart"/>
            <w:r w:rsidR="00A76142" w:rsidRPr="00871451">
              <w:rPr>
                <w:rFonts w:ascii="Palatino Linotype" w:hAnsi="Palatino Linotype" w:cs="Arial"/>
                <w:sz w:val="20"/>
                <w:szCs w:val="20"/>
              </w:rPr>
              <w:t>RIPEC</w:t>
            </w:r>
            <w:r w:rsidR="00A76142">
              <w:rPr>
                <w:rFonts w:ascii="Palatino Linotype" w:hAnsi="Palatino Linotype" w:cs="Arial"/>
                <w:sz w:val="20"/>
                <w:szCs w:val="20"/>
              </w:rPr>
              <w:t xml:space="preserve">) </w:t>
            </w:r>
            <w:r w:rsidR="00AF35F6" w:rsidRPr="00AF35F6">
              <w:rPr>
                <w:rFonts w:ascii="Palatino Linotype" w:hAnsi="Palatino Linotype" w:cs="Arial"/>
                <w:sz w:val="20"/>
                <w:szCs w:val="20"/>
              </w:rPr>
              <w:t xml:space="preserve"> des</w:t>
            </w:r>
            <w:proofErr w:type="gramEnd"/>
            <w:r w:rsidR="00AF35F6" w:rsidRPr="00AF35F6">
              <w:rPr>
                <w:rFonts w:ascii="Palatino Linotype" w:hAnsi="Palatino Linotype" w:cs="Arial"/>
                <w:sz w:val="20"/>
                <w:szCs w:val="20"/>
              </w:rPr>
              <w:t xml:space="preserve"> </w:t>
            </w:r>
            <w:r w:rsidR="00AF35F6">
              <w:rPr>
                <w:rFonts w:ascii="Palatino Linotype" w:hAnsi="Palatino Linotype" w:cs="Arial"/>
                <w:sz w:val="20"/>
                <w:szCs w:val="20"/>
              </w:rPr>
              <w:t>P</w:t>
            </w:r>
            <w:r w:rsidR="00AF35F6" w:rsidRPr="00AF35F6">
              <w:rPr>
                <w:rFonts w:ascii="Palatino Linotype" w:hAnsi="Palatino Linotype" w:cs="Arial"/>
                <w:sz w:val="20"/>
                <w:szCs w:val="20"/>
              </w:rPr>
              <w:t xml:space="preserve">ersonnels </w:t>
            </w:r>
            <w:r w:rsidR="00AF35F6">
              <w:rPr>
                <w:rFonts w:ascii="Palatino Linotype" w:hAnsi="Palatino Linotype" w:cs="Arial"/>
                <w:sz w:val="20"/>
                <w:szCs w:val="20"/>
              </w:rPr>
              <w:t>C</w:t>
            </w:r>
            <w:r w:rsidR="00AF35F6" w:rsidRPr="00AF35F6">
              <w:rPr>
                <w:rFonts w:ascii="Palatino Linotype" w:hAnsi="Palatino Linotype" w:cs="Arial"/>
                <w:sz w:val="20"/>
                <w:szCs w:val="20"/>
              </w:rPr>
              <w:t xml:space="preserve">hercheurs </w:t>
            </w:r>
            <w:r w:rsidR="00A76142">
              <w:rPr>
                <w:rFonts w:ascii="Palatino Linotype" w:hAnsi="Palatino Linotype" w:cs="Arial"/>
                <w:sz w:val="20"/>
                <w:szCs w:val="20"/>
              </w:rPr>
              <w:t>du</w:t>
            </w:r>
            <w:r w:rsidR="00D01EB7">
              <w:rPr>
                <w:rFonts w:ascii="Palatino Linotype" w:hAnsi="Palatino Linotype" w:cs="Arial"/>
                <w:sz w:val="20"/>
                <w:szCs w:val="20"/>
              </w:rPr>
              <w:t xml:space="preserve"> corps des </w:t>
            </w:r>
            <w:proofErr w:type="spellStart"/>
            <w:r w:rsidR="00F827F5">
              <w:rPr>
                <w:rFonts w:ascii="Palatino Linotype" w:eastAsia="Times New Roman" w:hAnsi="Palatino Linotype"/>
                <w:sz w:val="20"/>
                <w:szCs w:val="20"/>
                <w:lang w:eastAsia="fr-FR"/>
              </w:rPr>
              <w:t>Chargé·e</w:t>
            </w:r>
            <w:proofErr w:type="spellEnd"/>
            <w:r w:rsidR="00F827F5">
              <w:rPr>
                <w:rFonts w:ascii="Palatino Linotype" w:eastAsia="Times New Roman" w:hAnsi="Palatino Linotype"/>
                <w:sz w:val="20"/>
                <w:szCs w:val="20"/>
                <w:lang w:eastAsia="fr-FR"/>
              </w:rPr>
              <w:t xml:space="preserve"> de Recherche du développement durable</w:t>
            </w:r>
            <w:r w:rsidR="00F827F5">
              <w:rPr>
                <w:rFonts w:ascii="Palatino Linotype" w:hAnsi="Palatino Linotype" w:cs="Arial"/>
                <w:sz w:val="20"/>
                <w:szCs w:val="20"/>
              </w:rPr>
              <w:t xml:space="preserve"> (R3) </w:t>
            </w:r>
            <w:r w:rsidR="00D01EB7">
              <w:rPr>
                <w:rFonts w:ascii="Palatino Linotype" w:hAnsi="Palatino Linotype" w:cs="Arial"/>
                <w:sz w:val="20"/>
                <w:szCs w:val="20"/>
              </w:rPr>
              <w:t>/</w:t>
            </w:r>
            <w:r w:rsidR="00F827F5">
              <w:rPr>
                <w:rFonts w:ascii="Palatino Linotype" w:hAnsi="Palatino Linotype"/>
                <w:sz w:val="20"/>
                <w:szCs w:val="20"/>
                <w:lang w:eastAsia="fr-FR"/>
              </w:rPr>
              <w:t xml:space="preserve"> </w:t>
            </w:r>
            <w:proofErr w:type="spellStart"/>
            <w:r w:rsidR="00F827F5">
              <w:rPr>
                <w:rFonts w:ascii="Palatino Linotype" w:hAnsi="Palatino Linotype"/>
                <w:sz w:val="20"/>
                <w:szCs w:val="20"/>
                <w:lang w:eastAsia="fr-FR"/>
              </w:rPr>
              <w:t>D</w:t>
            </w:r>
            <w:r w:rsidR="00F827F5">
              <w:rPr>
                <w:rFonts w:ascii="Palatino Linotype" w:hAnsi="Palatino Linotype"/>
                <w:sz w:val="20"/>
                <w:szCs w:val="20"/>
              </w:rPr>
              <w:t>irecteur·trice</w:t>
            </w:r>
            <w:proofErr w:type="spellEnd"/>
            <w:r w:rsidR="00F827F5">
              <w:rPr>
                <w:rFonts w:ascii="Palatino Linotype" w:hAnsi="Palatino Linotype"/>
                <w:sz w:val="20"/>
                <w:szCs w:val="20"/>
              </w:rPr>
              <w:t xml:space="preserve"> </w:t>
            </w:r>
            <w:r w:rsidR="00F827F5">
              <w:rPr>
                <w:rFonts w:ascii="Palatino Linotype" w:eastAsia="Times New Roman" w:hAnsi="Palatino Linotype"/>
                <w:sz w:val="20"/>
                <w:szCs w:val="20"/>
                <w:lang w:eastAsia="fr-FR"/>
              </w:rPr>
              <w:t xml:space="preserve">de Recherche du </w:t>
            </w:r>
            <w:r w:rsidR="0094095B">
              <w:rPr>
                <w:rFonts w:ascii="Palatino Linotype" w:eastAsia="Times New Roman" w:hAnsi="Palatino Linotype"/>
                <w:sz w:val="20"/>
                <w:szCs w:val="20"/>
                <w:lang w:eastAsia="fr-FR"/>
              </w:rPr>
              <w:t>d</w:t>
            </w:r>
            <w:r w:rsidR="00F827F5">
              <w:rPr>
                <w:rFonts w:ascii="Palatino Linotype" w:eastAsia="Times New Roman" w:hAnsi="Palatino Linotype"/>
                <w:sz w:val="20"/>
                <w:szCs w:val="20"/>
                <w:lang w:eastAsia="fr-FR"/>
              </w:rPr>
              <w:t xml:space="preserve">éveloppement Durable </w:t>
            </w:r>
            <w:r w:rsidR="00D01EB7">
              <w:rPr>
                <w:rFonts w:ascii="Palatino Linotype" w:hAnsi="Palatino Linotype" w:cs="Arial"/>
                <w:sz w:val="20"/>
                <w:szCs w:val="20"/>
              </w:rPr>
              <w:t>(R4)</w:t>
            </w:r>
          </w:p>
          <w:p w14:paraId="40E07E06" w14:textId="79A51C70" w:rsidR="00D01EB7" w:rsidRDefault="00D01EB7" w:rsidP="00D01EB7">
            <w:pPr>
              <w:jc w:val="both"/>
              <w:rPr>
                <w:rFonts w:ascii="Palatino Linotype" w:hAnsi="Palatino Linotype" w:cs="Arial"/>
                <w:sz w:val="20"/>
                <w:szCs w:val="20"/>
              </w:rPr>
            </w:pPr>
          </w:p>
        </w:tc>
        <w:tc>
          <w:tcPr>
            <w:tcW w:w="1559" w:type="dxa"/>
          </w:tcPr>
          <w:p w14:paraId="6985584A" w14:textId="58421C87" w:rsidR="00782534" w:rsidRDefault="00D01EB7" w:rsidP="007A4C66">
            <w:pPr>
              <w:rPr>
                <w:rFonts w:ascii="Palatino Linotype" w:hAnsi="Palatino Linotype" w:cs="Arial"/>
                <w:sz w:val="20"/>
                <w:szCs w:val="20"/>
              </w:rPr>
            </w:pPr>
            <w:r w:rsidRPr="00694E0A">
              <w:rPr>
                <w:rFonts w:ascii="Palatino Linotype" w:hAnsi="Palatino Linotype" w:cs="Arial"/>
                <w:sz w:val="20"/>
                <w:szCs w:val="20"/>
              </w:rPr>
              <w:t>VP</w:t>
            </w:r>
            <w:r w:rsidR="00C760E9" w:rsidRPr="00694E0A">
              <w:rPr>
                <w:rFonts w:ascii="Palatino Linotype" w:hAnsi="Palatino Linotype" w:cs="Arial"/>
                <w:sz w:val="20"/>
                <w:szCs w:val="20"/>
              </w:rPr>
              <w:t xml:space="preserve"> </w:t>
            </w:r>
            <w:r w:rsidRPr="00694E0A">
              <w:rPr>
                <w:rFonts w:ascii="Palatino Linotype" w:hAnsi="Palatino Linotype" w:cs="Arial"/>
                <w:sz w:val="20"/>
                <w:szCs w:val="20"/>
              </w:rPr>
              <w:t>R</w:t>
            </w:r>
            <w:r w:rsidR="000F1243">
              <w:rPr>
                <w:rFonts w:ascii="Palatino Linotype" w:hAnsi="Palatino Linotype" w:cs="Arial"/>
                <w:sz w:val="20"/>
                <w:szCs w:val="20"/>
              </w:rPr>
              <w:t>H</w:t>
            </w:r>
          </w:p>
          <w:p w14:paraId="7B4D4CB8" w14:textId="77777777" w:rsidR="00E92A0A" w:rsidRPr="00694E0A" w:rsidRDefault="00E92A0A" w:rsidP="007A4C66">
            <w:pPr>
              <w:rPr>
                <w:rFonts w:ascii="Palatino Linotype" w:hAnsi="Palatino Linotype" w:cs="Arial"/>
                <w:sz w:val="20"/>
                <w:szCs w:val="20"/>
              </w:rPr>
            </w:pPr>
          </w:p>
          <w:p w14:paraId="2673DAE8" w14:textId="50CE62D8" w:rsidR="00D01EB7" w:rsidRPr="00694E0A" w:rsidRDefault="00224364" w:rsidP="007A4C66">
            <w:pPr>
              <w:rPr>
                <w:rFonts w:ascii="Palatino Linotype" w:hAnsi="Palatino Linotype" w:cs="Arial"/>
                <w:sz w:val="20"/>
                <w:szCs w:val="20"/>
              </w:rPr>
            </w:pPr>
            <w:r w:rsidRPr="00694E0A">
              <w:rPr>
                <w:rFonts w:ascii="Palatino Linotype" w:hAnsi="Palatino Linotype" w:cs="Arial"/>
                <w:sz w:val="20"/>
                <w:szCs w:val="20"/>
              </w:rPr>
              <w:t>DGS/</w:t>
            </w:r>
            <w:r w:rsidR="00F263CE">
              <w:rPr>
                <w:rFonts w:ascii="Palatino Linotype" w:hAnsi="Palatino Linotype" w:cs="Arial"/>
                <w:sz w:val="20"/>
                <w:szCs w:val="20"/>
              </w:rPr>
              <w:t>DG</w:t>
            </w:r>
            <w:r w:rsidR="00D01EB7" w:rsidRPr="00694E0A">
              <w:rPr>
                <w:rFonts w:ascii="Palatino Linotype" w:hAnsi="Palatino Linotype" w:cs="Arial"/>
                <w:sz w:val="20"/>
                <w:szCs w:val="20"/>
              </w:rPr>
              <w:t>DAF</w:t>
            </w:r>
          </w:p>
          <w:p w14:paraId="45A1C721" w14:textId="0C73FBC0" w:rsidR="00D01EB7" w:rsidRPr="00D232C3" w:rsidRDefault="00224364" w:rsidP="007A4C66">
            <w:pPr>
              <w:rPr>
                <w:rFonts w:ascii="Palatino Linotype" w:hAnsi="Palatino Linotype" w:cs="Arial"/>
                <w:sz w:val="20"/>
                <w:szCs w:val="20"/>
              </w:rPr>
            </w:pPr>
            <w:proofErr w:type="spellStart"/>
            <w:r w:rsidRPr="00D232C3">
              <w:rPr>
                <w:rFonts w:ascii="Palatino Linotype" w:hAnsi="Palatino Linotype" w:cs="Arial"/>
                <w:sz w:val="20"/>
                <w:szCs w:val="20"/>
              </w:rPr>
              <w:t>Ca</w:t>
            </w:r>
            <w:r w:rsidR="00D01EB7" w:rsidRPr="00D232C3">
              <w:rPr>
                <w:rFonts w:ascii="Palatino Linotype" w:hAnsi="Palatino Linotype" w:cs="Arial"/>
                <w:sz w:val="20"/>
                <w:szCs w:val="20"/>
              </w:rPr>
              <w:t>C</w:t>
            </w:r>
            <w:proofErr w:type="spellEnd"/>
          </w:p>
          <w:p w14:paraId="6A611673" w14:textId="77777777" w:rsidR="00D01EB7" w:rsidRPr="00D232C3" w:rsidRDefault="00D01EB7" w:rsidP="007A4C66">
            <w:pPr>
              <w:rPr>
                <w:rFonts w:ascii="Palatino Linotype" w:hAnsi="Palatino Linotype" w:cs="Arial"/>
                <w:sz w:val="20"/>
                <w:szCs w:val="20"/>
              </w:rPr>
            </w:pPr>
          </w:p>
        </w:tc>
        <w:tc>
          <w:tcPr>
            <w:tcW w:w="1560" w:type="dxa"/>
          </w:tcPr>
          <w:p w14:paraId="0D2308EF" w14:textId="6D0E5283" w:rsidR="00D01EB7" w:rsidRPr="00871451" w:rsidRDefault="000B5632" w:rsidP="000B5632">
            <w:pPr>
              <w:jc w:val="both"/>
              <w:rPr>
                <w:rFonts w:ascii="Palatino Linotype" w:hAnsi="Palatino Linotype" w:cs="Arial"/>
                <w:sz w:val="20"/>
                <w:szCs w:val="20"/>
              </w:rPr>
            </w:pPr>
            <w:r>
              <w:rPr>
                <w:rFonts w:eastAsia="Times New Roman" w:cstheme="minorHAnsi"/>
                <w:iCs/>
              </w:rPr>
              <w:t xml:space="preserve">Q4 2025, Q4 </w:t>
            </w:r>
            <w:r w:rsidRPr="008D4D3E">
              <w:rPr>
                <w:rFonts w:eastAsia="Times New Roman" w:cstheme="minorHAnsi"/>
                <w:iCs/>
              </w:rPr>
              <w:t>2026</w:t>
            </w:r>
            <w:r>
              <w:rPr>
                <w:rFonts w:eastAsia="Times New Roman" w:cstheme="minorHAnsi"/>
                <w:iCs/>
              </w:rPr>
              <w:t>, Q4 2027, Q4 2028, Q4 2029, Q4 2030</w:t>
            </w:r>
          </w:p>
        </w:tc>
        <w:tc>
          <w:tcPr>
            <w:tcW w:w="2126" w:type="dxa"/>
          </w:tcPr>
          <w:p w14:paraId="141A78E4" w14:textId="485FBBD5" w:rsidR="00D01EB7" w:rsidRPr="006E5BE9" w:rsidRDefault="00D01EB7" w:rsidP="00D01EB7">
            <w:pPr>
              <w:rPr>
                <w:rFonts w:ascii="Palatino Linotype" w:hAnsi="Palatino Linotype" w:cs="Arial"/>
                <w:bCs/>
                <w:sz w:val="20"/>
                <w:szCs w:val="20"/>
              </w:rPr>
            </w:pPr>
            <w:r w:rsidRPr="006E5BE9">
              <w:rPr>
                <w:rFonts w:ascii="Palatino Linotype" w:hAnsi="Palatino Linotype" w:cs="Arial"/>
                <w:bCs/>
                <w:sz w:val="20"/>
                <w:szCs w:val="20"/>
              </w:rPr>
              <w:t xml:space="preserve">Dialogue </w:t>
            </w:r>
            <w:r w:rsidR="00656C6C">
              <w:rPr>
                <w:rFonts w:ascii="Palatino Linotype" w:hAnsi="Palatino Linotype" w:cs="Arial"/>
                <w:bCs/>
                <w:sz w:val="20"/>
                <w:szCs w:val="20"/>
              </w:rPr>
              <w:t>établit</w:t>
            </w:r>
            <w:r w:rsidRPr="006E5BE9">
              <w:rPr>
                <w:rFonts w:ascii="Palatino Linotype" w:hAnsi="Palatino Linotype" w:cs="Arial"/>
                <w:bCs/>
                <w:sz w:val="20"/>
                <w:szCs w:val="20"/>
              </w:rPr>
              <w:t xml:space="preserve">/ dialogue </w:t>
            </w:r>
            <w:r w:rsidR="00656C6C">
              <w:rPr>
                <w:rFonts w:ascii="Palatino Linotype" w:hAnsi="Palatino Linotype" w:cs="Arial"/>
                <w:bCs/>
                <w:sz w:val="20"/>
                <w:szCs w:val="20"/>
              </w:rPr>
              <w:t>non établit</w:t>
            </w:r>
            <w:r w:rsidR="00871451">
              <w:rPr>
                <w:rFonts w:ascii="Palatino Linotype" w:hAnsi="Palatino Linotype" w:cs="Arial"/>
                <w:bCs/>
                <w:sz w:val="20"/>
                <w:szCs w:val="20"/>
              </w:rPr>
              <w:t xml:space="preserve"> et processus en place</w:t>
            </w:r>
            <w:r w:rsidRPr="006E5BE9">
              <w:rPr>
                <w:rFonts w:ascii="Palatino Linotype" w:hAnsi="Palatino Linotype" w:cs="Arial"/>
                <w:bCs/>
                <w:sz w:val="20"/>
                <w:szCs w:val="20"/>
              </w:rPr>
              <w:t xml:space="preserve"> </w:t>
            </w:r>
          </w:p>
        </w:tc>
        <w:tc>
          <w:tcPr>
            <w:tcW w:w="1276" w:type="dxa"/>
          </w:tcPr>
          <w:p w14:paraId="5E361D30" w14:textId="77777777" w:rsidR="00A03A78" w:rsidRDefault="00A03A78" w:rsidP="00A03A78">
            <w:pPr>
              <w:jc w:val="center"/>
              <w:rPr>
                <w:rFonts w:ascii="Palatino Linotype" w:hAnsi="Palatino Linotype" w:cs="Arial"/>
                <w:sz w:val="20"/>
                <w:szCs w:val="20"/>
              </w:rPr>
            </w:pPr>
            <w:r>
              <w:rPr>
                <w:rFonts w:ascii="Palatino Linotype" w:hAnsi="Palatino Linotype" w:cs="Arial"/>
                <w:sz w:val="20"/>
                <w:szCs w:val="20"/>
              </w:rPr>
              <w:t>En cours</w:t>
            </w:r>
          </w:p>
          <w:p w14:paraId="569C81EB" w14:textId="77777777" w:rsidR="00D01EB7" w:rsidRPr="006E5BE9" w:rsidRDefault="00D01EB7" w:rsidP="00D01EB7">
            <w:pPr>
              <w:rPr>
                <w:rFonts w:ascii="Palatino Linotype" w:hAnsi="Palatino Linotype" w:cs="Arial"/>
                <w:bCs/>
                <w:sz w:val="20"/>
                <w:szCs w:val="20"/>
              </w:rPr>
            </w:pPr>
          </w:p>
        </w:tc>
      </w:tr>
      <w:tr w:rsidR="00D01EB7" w14:paraId="20CD8AC6" w14:textId="77777777" w:rsidTr="007B67FB">
        <w:tc>
          <w:tcPr>
            <w:tcW w:w="1135" w:type="dxa"/>
          </w:tcPr>
          <w:p w14:paraId="68D9232B" w14:textId="13AF873B" w:rsidR="00D01EB7" w:rsidRDefault="00D01EB7" w:rsidP="00D01EB7">
            <w:pPr>
              <w:jc w:val="center"/>
              <w:rPr>
                <w:rFonts w:ascii="Palatino Linotype" w:hAnsi="Palatino Linotype" w:cs="Arial"/>
                <w:b/>
                <w:bCs/>
                <w:sz w:val="20"/>
                <w:szCs w:val="20"/>
              </w:rPr>
            </w:pPr>
            <w:r>
              <w:rPr>
                <w:rFonts w:ascii="Palatino Linotype" w:hAnsi="Palatino Linotype" w:cs="Arial"/>
                <w:b/>
                <w:sz w:val="20"/>
                <w:szCs w:val="20"/>
                <w:highlight w:val="yellow"/>
              </w:rPr>
              <w:lastRenderedPageBreak/>
              <w:t xml:space="preserve">ACTION </w:t>
            </w:r>
            <w:r w:rsidRPr="006C5564">
              <w:rPr>
                <w:rFonts w:ascii="Palatino Linotype" w:hAnsi="Palatino Linotype" w:cs="Arial"/>
                <w:b/>
                <w:sz w:val="20"/>
                <w:szCs w:val="20"/>
                <w:highlight w:val="yellow"/>
              </w:rPr>
              <w:t>1</w:t>
            </w:r>
            <w:r w:rsidR="006C5564" w:rsidRPr="006C5564">
              <w:rPr>
                <w:rFonts w:ascii="Palatino Linotype" w:hAnsi="Palatino Linotype" w:cs="Arial"/>
                <w:b/>
                <w:sz w:val="20"/>
                <w:szCs w:val="20"/>
                <w:highlight w:val="yellow"/>
              </w:rPr>
              <w:t>1</w:t>
            </w:r>
          </w:p>
          <w:p w14:paraId="6D270A8D" w14:textId="59E4251D" w:rsidR="00D01EB7" w:rsidRDefault="00D01EB7" w:rsidP="00D01EB7">
            <w:pPr>
              <w:jc w:val="center"/>
              <w:rPr>
                <w:rFonts w:ascii="Palatino Linotype" w:hAnsi="Palatino Linotype" w:cs="Arial"/>
                <w:b/>
                <w:bCs/>
                <w:sz w:val="20"/>
                <w:szCs w:val="20"/>
                <w:highlight w:val="cyan"/>
              </w:rPr>
            </w:pPr>
          </w:p>
        </w:tc>
        <w:tc>
          <w:tcPr>
            <w:tcW w:w="3119" w:type="dxa"/>
          </w:tcPr>
          <w:p w14:paraId="0DCCAC93" w14:textId="77777777" w:rsidR="00D01EB7" w:rsidRPr="003677E2" w:rsidRDefault="00D01EB7" w:rsidP="00D01EB7">
            <w:pPr>
              <w:jc w:val="center"/>
              <w:rPr>
                <w:rFonts w:ascii="Palatino Linotype" w:eastAsia="Times New Roman" w:hAnsi="Palatino Linotype" w:cs="Arial"/>
                <w:color w:val="000000"/>
                <w:sz w:val="20"/>
                <w:highlight w:val="yellow"/>
              </w:rPr>
            </w:pPr>
            <w:r w:rsidRPr="003677E2">
              <w:rPr>
                <w:rFonts w:ascii="Palatino Linotype" w:eastAsia="Times New Roman" w:hAnsi="Palatino Linotype" w:cs="Arial"/>
                <w:color w:val="000000"/>
                <w:sz w:val="20"/>
                <w:highlight w:val="yellow"/>
              </w:rPr>
              <w:t>28. Développement de carrière</w:t>
            </w:r>
          </w:p>
          <w:p w14:paraId="000545DE" w14:textId="4E1DE548" w:rsidR="00D01EB7" w:rsidRPr="003677E2" w:rsidRDefault="00D01EB7" w:rsidP="00D01EB7">
            <w:pPr>
              <w:jc w:val="both"/>
              <w:rPr>
                <w:rFonts w:ascii="Palatino Linotype" w:hAnsi="Palatino Linotype" w:cs="Arial"/>
                <w:sz w:val="18"/>
                <w:szCs w:val="20"/>
                <w:highlight w:val="cyan"/>
              </w:rPr>
            </w:pPr>
            <w:r w:rsidRPr="003677E2">
              <w:rPr>
                <w:rFonts w:ascii="Palatino Linotype" w:hAnsi="Palatino Linotype" w:cs="Arial"/>
                <w:sz w:val="18"/>
                <w:szCs w:val="20"/>
              </w:rPr>
              <w:t xml:space="preserve">Les employeurs devraient élaborer, de préférence dans le cadre de leur gestion des ressources humaines, une stratégie spécifique de développement de carrière pour les </w:t>
            </w:r>
            <w:proofErr w:type="spellStart"/>
            <w:r w:rsidR="00E577CC" w:rsidRPr="003677E2">
              <w:rPr>
                <w:rFonts w:ascii="Palatino Linotype" w:hAnsi="Palatino Linotype" w:cs="Arial"/>
                <w:sz w:val="18"/>
                <w:szCs w:val="20"/>
              </w:rPr>
              <w:t>chercheur·euse</w:t>
            </w:r>
            <w:r w:rsidRPr="003677E2">
              <w:rPr>
                <w:rFonts w:ascii="Palatino Linotype" w:hAnsi="Palatino Linotype" w:cs="Arial"/>
                <w:sz w:val="18"/>
                <w:szCs w:val="20"/>
              </w:rPr>
              <w:t>s</w:t>
            </w:r>
            <w:proofErr w:type="spellEnd"/>
            <w:r w:rsidRPr="003677E2">
              <w:rPr>
                <w:rFonts w:ascii="Palatino Linotype" w:hAnsi="Palatino Linotype" w:cs="Arial"/>
                <w:sz w:val="18"/>
                <w:szCs w:val="20"/>
              </w:rPr>
              <w:t xml:space="preserve"> à toutes les étapes de leur carrière, quelle que soit leur </w:t>
            </w:r>
            <w:r w:rsidRPr="003677E2">
              <w:rPr>
                <w:rFonts w:ascii="Palatino Linotype" w:hAnsi="Palatino Linotype" w:cs="Arial"/>
                <w:b/>
                <w:bCs/>
                <w:sz w:val="18"/>
                <w:szCs w:val="20"/>
              </w:rPr>
              <w:t>situation contractuelle</w:t>
            </w:r>
            <w:r w:rsidRPr="003677E2">
              <w:rPr>
                <w:rFonts w:ascii="Palatino Linotype" w:hAnsi="Palatino Linotype" w:cs="Arial"/>
                <w:sz w:val="18"/>
                <w:szCs w:val="20"/>
              </w:rPr>
              <w:t xml:space="preserve">, y compris pour les </w:t>
            </w:r>
            <w:proofErr w:type="spellStart"/>
            <w:r w:rsidR="00E577CC" w:rsidRPr="003677E2">
              <w:rPr>
                <w:rFonts w:ascii="Palatino Linotype" w:hAnsi="Palatino Linotype" w:cs="Arial"/>
                <w:sz w:val="18"/>
                <w:szCs w:val="20"/>
              </w:rPr>
              <w:t>chercheur·euse</w:t>
            </w:r>
            <w:r w:rsidRPr="003677E2">
              <w:rPr>
                <w:rFonts w:ascii="Palatino Linotype" w:hAnsi="Palatino Linotype" w:cs="Arial"/>
                <w:sz w:val="18"/>
                <w:szCs w:val="20"/>
              </w:rPr>
              <w:t>s</w:t>
            </w:r>
            <w:proofErr w:type="spellEnd"/>
            <w:r w:rsidRPr="003677E2">
              <w:rPr>
                <w:rFonts w:ascii="Palatino Linotype" w:hAnsi="Palatino Linotype" w:cs="Arial"/>
                <w:sz w:val="18"/>
                <w:szCs w:val="20"/>
              </w:rPr>
              <w:t xml:space="preserve"> sous contrat à durée déterminée. Cette stratégie devrait inclure la disponibilité des </w:t>
            </w:r>
            <w:proofErr w:type="spellStart"/>
            <w:r w:rsidRPr="003677E2">
              <w:rPr>
                <w:rFonts w:ascii="Palatino Linotype" w:hAnsi="Palatino Linotype" w:cs="Arial"/>
                <w:b/>
                <w:bCs/>
                <w:sz w:val="18"/>
                <w:szCs w:val="20"/>
              </w:rPr>
              <w:t>mentor</w:t>
            </w:r>
            <w:r w:rsidR="003677E2">
              <w:rPr>
                <w:rFonts w:ascii="Palatino Linotype" w:hAnsi="Palatino Linotype"/>
                <w:sz w:val="18"/>
                <w:szCs w:val="20"/>
              </w:rPr>
              <w:t>·</w:t>
            </w:r>
            <w:r w:rsidR="00231C60" w:rsidRPr="003677E2">
              <w:rPr>
                <w:rFonts w:ascii="Palatino Linotype" w:hAnsi="Palatino Linotype" w:cs="Arial"/>
                <w:b/>
                <w:bCs/>
                <w:sz w:val="18"/>
                <w:szCs w:val="20"/>
              </w:rPr>
              <w:t>e</w:t>
            </w:r>
            <w:r w:rsidRPr="003677E2">
              <w:rPr>
                <w:rFonts w:ascii="Palatino Linotype" w:hAnsi="Palatino Linotype" w:cs="Arial"/>
                <w:b/>
                <w:bCs/>
                <w:sz w:val="18"/>
                <w:szCs w:val="20"/>
              </w:rPr>
              <w:t>s</w:t>
            </w:r>
            <w:proofErr w:type="spellEnd"/>
            <w:r w:rsidRPr="003677E2">
              <w:rPr>
                <w:rFonts w:ascii="Palatino Linotype" w:hAnsi="Palatino Linotype" w:cs="Arial"/>
                <w:sz w:val="18"/>
                <w:szCs w:val="20"/>
              </w:rPr>
              <w:t xml:space="preserve"> qui interviennent pour fournir un appui et une orientation en faveur du développement personnel et professionnel des </w:t>
            </w:r>
            <w:proofErr w:type="spellStart"/>
            <w:r w:rsidR="00E577CC" w:rsidRPr="003677E2">
              <w:rPr>
                <w:rFonts w:ascii="Palatino Linotype" w:hAnsi="Palatino Linotype" w:cs="Arial"/>
                <w:sz w:val="18"/>
                <w:szCs w:val="20"/>
              </w:rPr>
              <w:t>chercheur·euse</w:t>
            </w:r>
            <w:r w:rsidRPr="003677E2">
              <w:rPr>
                <w:rFonts w:ascii="Palatino Linotype" w:hAnsi="Palatino Linotype" w:cs="Arial"/>
                <w:sz w:val="18"/>
                <w:szCs w:val="20"/>
              </w:rPr>
              <w:t>s</w:t>
            </w:r>
            <w:proofErr w:type="spellEnd"/>
            <w:r w:rsidRPr="003677E2">
              <w:rPr>
                <w:rFonts w:ascii="Palatino Linotype" w:hAnsi="Palatino Linotype" w:cs="Arial"/>
                <w:sz w:val="18"/>
                <w:szCs w:val="20"/>
              </w:rPr>
              <w:t xml:space="preserve">, permettant ainsi de les motiver et contribuant à réduire toute insécurité quant à leur avenir professionnel. </w:t>
            </w:r>
            <w:proofErr w:type="spellStart"/>
            <w:r w:rsidRPr="003677E2">
              <w:rPr>
                <w:rFonts w:ascii="Palatino Linotype" w:hAnsi="Palatino Linotype" w:cs="Arial"/>
                <w:sz w:val="18"/>
                <w:szCs w:val="20"/>
              </w:rPr>
              <w:t>Tous</w:t>
            </w:r>
            <w:r w:rsidR="00E577CC" w:rsidRPr="003677E2">
              <w:rPr>
                <w:rFonts w:ascii="Palatino Linotype" w:hAnsi="Palatino Linotype" w:cs="Arial"/>
                <w:sz w:val="18"/>
                <w:szCs w:val="20"/>
              </w:rPr>
              <w:t>·tes</w:t>
            </w:r>
            <w:proofErr w:type="spellEnd"/>
            <w:r w:rsidRPr="003677E2">
              <w:rPr>
                <w:rFonts w:ascii="Palatino Linotype" w:hAnsi="Palatino Linotype" w:cs="Arial"/>
                <w:sz w:val="18"/>
                <w:szCs w:val="20"/>
              </w:rPr>
              <w:t xml:space="preserve"> les </w:t>
            </w:r>
            <w:proofErr w:type="spellStart"/>
            <w:r w:rsidR="00E577CC" w:rsidRPr="003677E2">
              <w:rPr>
                <w:rFonts w:ascii="Palatino Linotype" w:hAnsi="Palatino Linotype" w:cs="Arial"/>
                <w:sz w:val="18"/>
                <w:szCs w:val="20"/>
              </w:rPr>
              <w:t>chercheur·euse</w:t>
            </w:r>
            <w:r w:rsidRPr="003677E2">
              <w:rPr>
                <w:rFonts w:ascii="Palatino Linotype" w:hAnsi="Palatino Linotype" w:cs="Arial"/>
                <w:sz w:val="18"/>
                <w:szCs w:val="20"/>
              </w:rPr>
              <w:t>s</w:t>
            </w:r>
            <w:proofErr w:type="spellEnd"/>
            <w:r w:rsidRPr="003677E2">
              <w:rPr>
                <w:rFonts w:ascii="Palatino Linotype" w:hAnsi="Palatino Linotype" w:cs="Arial"/>
                <w:sz w:val="18"/>
                <w:szCs w:val="20"/>
              </w:rPr>
              <w:t xml:space="preserve"> devraient être informés de ces dispositions et accords.</w:t>
            </w:r>
          </w:p>
        </w:tc>
        <w:tc>
          <w:tcPr>
            <w:tcW w:w="708" w:type="dxa"/>
          </w:tcPr>
          <w:p w14:paraId="65560D8B" w14:textId="6D16EDFB" w:rsidR="00D01EB7" w:rsidRPr="006E5BE9" w:rsidRDefault="00D01EB7" w:rsidP="00D01EB7">
            <w:pPr>
              <w:jc w:val="center"/>
              <w:rPr>
                <w:rFonts w:ascii="Palatino Linotype" w:eastAsia="Times New Roman" w:hAnsi="Palatino Linotype" w:cs="Arial"/>
                <w:sz w:val="20"/>
                <w:szCs w:val="20"/>
              </w:rPr>
            </w:pPr>
            <w:r w:rsidRPr="006E5BE9">
              <w:rPr>
                <w:rFonts w:ascii="Palatino Linotype" w:eastAsia="Times New Roman" w:hAnsi="Palatino Linotype" w:cs="Arial"/>
                <w:sz w:val="20"/>
                <w:szCs w:val="20"/>
              </w:rPr>
              <w:t>1</w:t>
            </w:r>
            <w:r w:rsidR="006C5564">
              <w:rPr>
                <w:rFonts w:ascii="Palatino Linotype" w:eastAsia="Times New Roman" w:hAnsi="Palatino Linotype" w:cs="Arial"/>
                <w:sz w:val="20"/>
                <w:szCs w:val="20"/>
              </w:rPr>
              <w:t>1</w:t>
            </w:r>
            <w:r w:rsidRPr="006E5BE9">
              <w:rPr>
                <w:rFonts w:ascii="Palatino Linotype" w:eastAsia="Times New Roman" w:hAnsi="Palatino Linotype" w:cs="Arial"/>
                <w:sz w:val="20"/>
                <w:szCs w:val="20"/>
              </w:rPr>
              <w:t>.1</w:t>
            </w:r>
          </w:p>
          <w:p w14:paraId="31527AAB" w14:textId="77777777" w:rsidR="00D01EB7" w:rsidRDefault="00D01EB7" w:rsidP="00D01EB7">
            <w:pPr>
              <w:rPr>
                <w:rFonts w:ascii="Palatino Linotype" w:eastAsia="Times New Roman" w:hAnsi="Palatino Linotype" w:cs="Arial"/>
                <w:highlight w:val="yellow"/>
              </w:rPr>
            </w:pPr>
          </w:p>
          <w:p w14:paraId="4438CC69" w14:textId="77777777" w:rsidR="00D01EB7" w:rsidRDefault="00D01EB7" w:rsidP="00D01EB7">
            <w:pPr>
              <w:jc w:val="center"/>
              <w:rPr>
                <w:rFonts w:ascii="Palatino Linotype" w:hAnsi="Palatino Linotype" w:cs="Arial"/>
                <w:sz w:val="20"/>
                <w:szCs w:val="20"/>
              </w:rPr>
            </w:pPr>
          </w:p>
        </w:tc>
        <w:tc>
          <w:tcPr>
            <w:tcW w:w="4678" w:type="dxa"/>
          </w:tcPr>
          <w:p w14:paraId="792589AF" w14:textId="1A6C2304" w:rsidR="00A33318" w:rsidRDefault="00EE0B20" w:rsidP="00A33318">
            <w:pPr>
              <w:jc w:val="both"/>
              <w:rPr>
                <w:rFonts w:ascii="Palatino Linotype" w:hAnsi="Palatino Linotype" w:cs="Arial"/>
                <w:sz w:val="20"/>
                <w:szCs w:val="20"/>
              </w:rPr>
            </w:pPr>
            <w:r>
              <w:rPr>
                <w:rFonts w:ascii="Palatino Linotype" w:hAnsi="Palatino Linotype" w:cs="Arial"/>
                <w:sz w:val="20"/>
                <w:szCs w:val="20"/>
              </w:rPr>
              <w:t xml:space="preserve">R3-R4 : </w:t>
            </w:r>
            <w:r w:rsidR="00686506">
              <w:rPr>
                <w:rFonts w:ascii="Palatino Linotype" w:hAnsi="Palatino Linotype" w:cs="Arial"/>
                <w:sz w:val="20"/>
                <w:szCs w:val="20"/>
              </w:rPr>
              <w:t>Mise en place d’un système de mentorat à destin</w:t>
            </w:r>
            <w:r w:rsidR="008F7D93">
              <w:rPr>
                <w:rFonts w:ascii="Palatino Linotype" w:hAnsi="Palatino Linotype" w:cs="Arial"/>
                <w:sz w:val="20"/>
                <w:szCs w:val="20"/>
              </w:rPr>
              <w:t>ation des R1-</w:t>
            </w:r>
            <w:r w:rsidR="008F7D93" w:rsidRPr="00E6221F">
              <w:rPr>
                <w:rFonts w:ascii="Palatino Linotype" w:hAnsi="Palatino Linotype" w:cs="Arial"/>
                <w:sz w:val="20"/>
                <w:szCs w:val="20"/>
              </w:rPr>
              <w:t xml:space="preserve">R2 validé par le </w:t>
            </w:r>
            <w:proofErr w:type="spellStart"/>
            <w:r w:rsidR="008F7D93" w:rsidRPr="00E6221F">
              <w:rPr>
                <w:rFonts w:ascii="Palatino Linotype" w:hAnsi="Palatino Linotype" w:cs="Arial"/>
                <w:sz w:val="20"/>
                <w:szCs w:val="20"/>
              </w:rPr>
              <w:t>Ca</w:t>
            </w:r>
            <w:r w:rsidR="00686506" w:rsidRPr="00E6221F">
              <w:rPr>
                <w:rFonts w:ascii="Palatino Linotype" w:hAnsi="Palatino Linotype" w:cs="Arial"/>
                <w:sz w:val="20"/>
                <w:szCs w:val="20"/>
              </w:rPr>
              <w:t>C</w:t>
            </w:r>
            <w:proofErr w:type="spellEnd"/>
            <w:r w:rsidR="00686506" w:rsidRPr="00E6221F">
              <w:rPr>
                <w:rFonts w:ascii="Palatino Linotype" w:hAnsi="Palatino Linotype" w:cs="Arial"/>
                <w:sz w:val="20"/>
                <w:szCs w:val="20"/>
              </w:rPr>
              <w:t xml:space="preserve">. Le vivier de </w:t>
            </w:r>
            <w:proofErr w:type="spellStart"/>
            <w:r w:rsidR="00686506" w:rsidRPr="00E6221F">
              <w:rPr>
                <w:rFonts w:ascii="Palatino Linotype" w:hAnsi="Palatino Linotype" w:cs="Arial"/>
                <w:sz w:val="20"/>
                <w:szCs w:val="20"/>
              </w:rPr>
              <w:t>mentor</w:t>
            </w:r>
            <w:r w:rsidR="00686506" w:rsidRPr="00E6221F">
              <w:rPr>
                <w:rFonts w:ascii="Palatino Linotype" w:hAnsi="Palatino Linotype"/>
                <w:sz w:val="18"/>
                <w:szCs w:val="20"/>
              </w:rPr>
              <w:t>·e</w:t>
            </w:r>
            <w:r w:rsidR="00686506" w:rsidRPr="00E6221F">
              <w:rPr>
                <w:rFonts w:ascii="Palatino Linotype" w:hAnsi="Palatino Linotype" w:cs="Arial"/>
                <w:sz w:val="20"/>
                <w:szCs w:val="20"/>
              </w:rPr>
              <w:t>s</w:t>
            </w:r>
            <w:proofErr w:type="spellEnd"/>
            <w:r w:rsidR="00686506" w:rsidRPr="00E6221F">
              <w:rPr>
                <w:rFonts w:ascii="Palatino Linotype" w:hAnsi="Palatino Linotype" w:cs="Arial"/>
                <w:sz w:val="20"/>
                <w:szCs w:val="20"/>
              </w:rPr>
              <w:t xml:space="preserve"> </w:t>
            </w:r>
            <w:r w:rsidR="008F7D93" w:rsidRPr="00E6221F">
              <w:rPr>
                <w:rFonts w:ascii="Palatino Linotype" w:hAnsi="Palatino Linotype" w:cs="Arial"/>
                <w:sz w:val="20"/>
                <w:szCs w:val="20"/>
              </w:rPr>
              <w:t xml:space="preserve">docteurs </w:t>
            </w:r>
            <w:r w:rsidR="00686506" w:rsidRPr="00E6221F">
              <w:rPr>
                <w:rFonts w:ascii="Palatino Linotype" w:hAnsi="Palatino Linotype" w:cs="Arial"/>
                <w:sz w:val="20"/>
                <w:szCs w:val="20"/>
              </w:rPr>
              <w:t xml:space="preserve">(R3-R4) </w:t>
            </w:r>
            <w:r w:rsidR="008F7D93" w:rsidRPr="00E6221F">
              <w:rPr>
                <w:rFonts w:ascii="Palatino Linotype" w:hAnsi="Palatino Linotype" w:cs="Arial"/>
                <w:sz w:val="20"/>
                <w:szCs w:val="20"/>
              </w:rPr>
              <w:t xml:space="preserve">ou non docteurs (R1-R2) </w:t>
            </w:r>
            <w:r w:rsidR="00686506" w:rsidRPr="00E6221F">
              <w:rPr>
                <w:rFonts w:ascii="Palatino Linotype" w:hAnsi="Palatino Linotype" w:cs="Arial"/>
                <w:sz w:val="20"/>
                <w:szCs w:val="20"/>
              </w:rPr>
              <w:t xml:space="preserve">se constituera sur la base d’un appel à volontariat. Le.la </w:t>
            </w:r>
            <w:proofErr w:type="spellStart"/>
            <w:r w:rsidR="00686506" w:rsidRPr="00E6221F">
              <w:rPr>
                <w:rFonts w:ascii="Palatino Linotype" w:hAnsi="Palatino Linotype" w:cs="Arial"/>
                <w:sz w:val="20"/>
                <w:szCs w:val="20"/>
              </w:rPr>
              <w:t>mentor</w:t>
            </w:r>
            <w:r w:rsidR="00686506" w:rsidRPr="00E6221F">
              <w:rPr>
                <w:rFonts w:ascii="Palatino Linotype" w:hAnsi="Palatino Linotype"/>
                <w:sz w:val="18"/>
                <w:szCs w:val="20"/>
              </w:rPr>
              <w:t>·</w:t>
            </w:r>
            <w:r w:rsidR="00686506">
              <w:rPr>
                <w:rFonts w:ascii="Palatino Linotype" w:hAnsi="Palatino Linotype"/>
                <w:sz w:val="18"/>
                <w:szCs w:val="20"/>
              </w:rPr>
              <w:t>e</w:t>
            </w:r>
            <w:proofErr w:type="spellEnd"/>
            <w:r w:rsidR="00686506">
              <w:rPr>
                <w:rFonts w:ascii="Palatino Linotype" w:hAnsi="Palatino Linotype" w:cs="Arial"/>
                <w:sz w:val="20"/>
                <w:szCs w:val="20"/>
              </w:rPr>
              <w:t xml:space="preserve"> devra être externe à l’environnement de recherche du jeune chercheur ou de la jeune chercheuse. Le cas échéant, une formation sera proposée aux </w:t>
            </w:r>
            <w:proofErr w:type="spellStart"/>
            <w:r w:rsidR="00686506">
              <w:rPr>
                <w:rFonts w:ascii="Palatino Linotype" w:hAnsi="Palatino Linotype" w:cs="Arial"/>
                <w:sz w:val="20"/>
                <w:szCs w:val="20"/>
              </w:rPr>
              <w:t>mentor</w:t>
            </w:r>
            <w:r w:rsidR="00686506">
              <w:rPr>
                <w:rFonts w:ascii="Palatino Linotype" w:hAnsi="Palatino Linotype"/>
                <w:sz w:val="18"/>
                <w:szCs w:val="20"/>
              </w:rPr>
              <w:t>·e</w:t>
            </w:r>
            <w:r w:rsidR="00686506">
              <w:rPr>
                <w:rFonts w:ascii="Palatino Linotype" w:hAnsi="Palatino Linotype" w:cs="Arial"/>
                <w:sz w:val="20"/>
                <w:szCs w:val="20"/>
              </w:rPr>
              <w:t>s</w:t>
            </w:r>
            <w:proofErr w:type="spellEnd"/>
            <w:r w:rsidR="00686506">
              <w:rPr>
                <w:rFonts w:ascii="Palatino Linotype" w:hAnsi="Palatino Linotype" w:cs="Arial"/>
                <w:sz w:val="20"/>
                <w:szCs w:val="20"/>
              </w:rPr>
              <w:t xml:space="preserve"> en amont</w:t>
            </w:r>
          </w:p>
          <w:p w14:paraId="6531CA5D" w14:textId="5558B73B" w:rsidR="00A33318" w:rsidRPr="00A33318" w:rsidRDefault="00A33318" w:rsidP="00A33318">
            <w:pPr>
              <w:jc w:val="both"/>
              <w:rPr>
                <w:rFonts w:ascii="Palatino Linotype" w:hAnsi="Palatino Linotype" w:cs="Arial"/>
                <w:sz w:val="20"/>
                <w:szCs w:val="20"/>
              </w:rPr>
            </w:pPr>
            <w:r>
              <w:rPr>
                <w:rFonts w:ascii="Palatino Linotype" w:hAnsi="Palatino Linotype" w:cs="Arial"/>
                <w:sz w:val="20"/>
                <w:szCs w:val="20"/>
              </w:rPr>
              <w:t xml:space="preserve">  </w:t>
            </w:r>
          </w:p>
        </w:tc>
        <w:tc>
          <w:tcPr>
            <w:tcW w:w="1559" w:type="dxa"/>
          </w:tcPr>
          <w:p w14:paraId="5FC02085" w14:textId="73EDDBFB" w:rsidR="00224364" w:rsidRDefault="00224364" w:rsidP="007A4C66">
            <w:pPr>
              <w:rPr>
                <w:rFonts w:ascii="Palatino Linotype" w:hAnsi="Palatino Linotype" w:cs="Arial"/>
                <w:sz w:val="20"/>
                <w:szCs w:val="20"/>
              </w:rPr>
            </w:pPr>
            <w:r>
              <w:rPr>
                <w:rFonts w:ascii="Palatino Linotype" w:hAnsi="Palatino Linotype" w:cs="Arial"/>
                <w:sz w:val="20"/>
                <w:szCs w:val="20"/>
              </w:rPr>
              <w:t>VP</w:t>
            </w:r>
            <w:r w:rsidR="00782534">
              <w:rPr>
                <w:rFonts w:ascii="Palatino Linotype" w:hAnsi="Palatino Linotype" w:cs="Arial"/>
                <w:sz w:val="20"/>
                <w:szCs w:val="20"/>
              </w:rPr>
              <w:t>RH</w:t>
            </w:r>
          </w:p>
          <w:p w14:paraId="16B0A066" w14:textId="77777777" w:rsidR="00782534" w:rsidRDefault="00782534" w:rsidP="007A4C66">
            <w:pPr>
              <w:rPr>
                <w:rFonts w:ascii="Palatino Linotype" w:hAnsi="Palatino Linotype" w:cs="Arial"/>
                <w:sz w:val="20"/>
                <w:szCs w:val="20"/>
              </w:rPr>
            </w:pPr>
          </w:p>
          <w:p w14:paraId="6F489F0A" w14:textId="2E0DBAB3" w:rsidR="00D01EB7" w:rsidRDefault="00935337" w:rsidP="007A4C66">
            <w:pPr>
              <w:rPr>
                <w:rFonts w:ascii="Palatino Linotype" w:hAnsi="Palatino Linotype" w:cs="Arial"/>
                <w:sz w:val="20"/>
                <w:szCs w:val="20"/>
              </w:rPr>
            </w:pPr>
            <w:r>
              <w:rPr>
                <w:rFonts w:ascii="Palatino Linotype" w:hAnsi="Palatino Linotype" w:cs="Arial"/>
                <w:sz w:val="20"/>
                <w:szCs w:val="20"/>
              </w:rPr>
              <w:t xml:space="preserve">VP </w:t>
            </w:r>
            <w:proofErr w:type="spellStart"/>
            <w:r>
              <w:rPr>
                <w:rFonts w:ascii="Palatino Linotype" w:hAnsi="Palatino Linotype" w:cs="Arial"/>
                <w:sz w:val="20"/>
                <w:szCs w:val="20"/>
              </w:rPr>
              <w:t>Ca</w:t>
            </w:r>
            <w:r w:rsidR="00D01EB7">
              <w:rPr>
                <w:rFonts w:ascii="Palatino Linotype" w:hAnsi="Palatino Linotype" w:cs="Arial"/>
                <w:sz w:val="20"/>
                <w:szCs w:val="20"/>
              </w:rPr>
              <w:t>C</w:t>
            </w:r>
            <w:proofErr w:type="spellEnd"/>
          </w:p>
          <w:p w14:paraId="19CE4CD5" w14:textId="1A6647AC" w:rsidR="00A33318" w:rsidRDefault="00A33318" w:rsidP="007A4C66">
            <w:pPr>
              <w:rPr>
                <w:rFonts w:ascii="Palatino Linotype" w:hAnsi="Palatino Linotype" w:cs="Arial"/>
                <w:sz w:val="20"/>
                <w:szCs w:val="20"/>
              </w:rPr>
            </w:pPr>
            <w:r>
              <w:rPr>
                <w:rFonts w:ascii="Palatino Linotype" w:hAnsi="Palatino Linotype" w:cs="Arial"/>
                <w:sz w:val="20"/>
                <w:szCs w:val="20"/>
              </w:rPr>
              <w:t xml:space="preserve"> </w:t>
            </w:r>
          </w:p>
          <w:p w14:paraId="5E47D8BF" w14:textId="7464DDF5" w:rsidR="007306A3" w:rsidRDefault="007306A3" w:rsidP="007A4C66">
            <w:pPr>
              <w:rPr>
                <w:rFonts w:ascii="Palatino Linotype" w:hAnsi="Palatino Linotype" w:cs="Arial"/>
                <w:sz w:val="20"/>
                <w:szCs w:val="20"/>
              </w:rPr>
            </w:pPr>
            <w:r>
              <w:rPr>
                <w:rFonts w:ascii="Palatino Linotype" w:hAnsi="Palatino Linotype" w:cs="Arial"/>
                <w:sz w:val="20"/>
                <w:szCs w:val="20"/>
              </w:rPr>
              <w:t xml:space="preserve"> </w:t>
            </w:r>
          </w:p>
        </w:tc>
        <w:tc>
          <w:tcPr>
            <w:tcW w:w="1560" w:type="dxa"/>
          </w:tcPr>
          <w:p w14:paraId="5C615432" w14:textId="1AD1940F" w:rsidR="00D01EB7" w:rsidRDefault="000B5632" w:rsidP="000B5632">
            <w:pPr>
              <w:jc w:val="both"/>
              <w:rPr>
                <w:rFonts w:ascii="Palatino Linotype" w:hAnsi="Palatino Linotype" w:cs="Arial"/>
                <w:sz w:val="20"/>
                <w:szCs w:val="20"/>
              </w:rPr>
            </w:pPr>
            <w:r>
              <w:rPr>
                <w:rFonts w:eastAsia="Times New Roman" w:cstheme="minorHAnsi"/>
                <w:iCs/>
              </w:rPr>
              <w:t>Q</w:t>
            </w:r>
            <w:r w:rsidRPr="008D4D3E">
              <w:rPr>
                <w:rFonts w:eastAsia="Times New Roman" w:cstheme="minorHAnsi"/>
                <w:iCs/>
              </w:rPr>
              <w:t xml:space="preserve">2 </w:t>
            </w:r>
            <w:r>
              <w:rPr>
                <w:rFonts w:eastAsia="Times New Roman" w:cstheme="minorHAnsi"/>
                <w:iCs/>
              </w:rPr>
              <w:t>2027, Q</w:t>
            </w:r>
            <w:r w:rsidRPr="008D4D3E">
              <w:rPr>
                <w:rFonts w:eastAsia="Times New Roman" w:cstheme="minorHAnsi"/>
                <w:iCs/>
              </w:rPr>
              <w:t xml:space="preserve">2 </w:t>
            </w:r>
            <w:r>
              <w:rPr>
                <w:rFonts w:eastAsia="Times New Roman" w:cstheme="minorHAnsi"/>
                <w:iCs/>
              </w:rPr>
              <w:t>2028, Q</w:t>
            </w:r>
            <w:r w:rsidRPr="008D4D3E">
              <w:rPr>
                <w:rFonts w:eastAsia="Times New Roman" w:cstheme="minorHAnsi"/>
                <w:iCs/>
              </w:rPr>
              <w:t xml:space="preserve">2 </w:t>
            </w:r>
            <w:r>
              <w:rPr>
                <w:rFonts w:eastAsia="Times New Roman" w:cstheme="minorHAnsi"/>
                <w:iCs/>
              </w:rPr>
              <w:t>2029, Q</w:t>
            </w:r>
            <w:r w:rsidRPr="008D4D3E">
              <w:rPr>
                <w:rFonts w:eastAsia="Times New Roman" w:cstheme="minorHAnsi"/>
                <w:iCs/>
              </w:rPr>
              <w:t xml:space="preserve">2 </w:t>
            </w:r>
            <w:r>
              <w:rPr>
                <w:rFonts w:eastAsia="Times New Roman" w:cstheme="minorHAnsi"/>
                <w:iCs/>
              </w:rPr>
              <w:t>2030</w:t>
            </w:r>
          </w:p>
        </w:tc>
        <w:tc>
          <w:tcPr>
            <w:tcW w:w="2126" w:type="dxa"/>
          </w:tcPr>
          <w:p w14:paraId="068DFCED" w14:textId="387944BD" w:rsidR="00D01EB7" w:rsidRDefault="00935337" w:rsidP="00935337">
            <w:pPr>
              <w:rPr>
                <w:rFonts w:ascii="Palatino Linotype" w:hAnsi="Palatino Linotype" w:cs="Arial"/>
                <w:sz w:val="20"/>
                <w:szCs w:val="20"/>
              </w:rPr>
            </w:pPr>
            <w:r w:rsidRPr="00935337">
              <w:rPr>
                <w:rFonts w:ascii="Palatino Linotype" w:hAnsi="Palatino Linotype" w:cs="Arial"/>
                <w:sz w:val="20"/>
                <w:szCs w:val="20"/>
              </w:rPr>
              <w:t>Appel envoyé aux chercheurs et constitution d’une liste</w:t>
            </w:r>
            <w:r>
              <w:rPr>
                <w:rFonts w:ascii="Palatino Linotype" w:hAnsi="Palatino Linotype" w:cs="Arial"/>
                <w:b/>
                <w:sz w:val="20"/>
                <w:szCs w:val="20"/>
              </w:rPr>
              <w:t xml:space="preserve"> </w:t>
            </w:r>
            <w:r w:rsidRPr="00935337">
              <w:rPr>
                <w:rFonts w:ascii="Palatino Linotype" w:hAnsi="Palatino Linotype" w:cs="Arial"/>
                <w:sz w:val="20"/>
                <w:szCs w:val="20"/>
              </w:rPr>
              <w:t>de mentors</w:t>
            </w:r>
          </w:p>
        </w:tc>
        <w:tc>
          <w:tcPr>
            <w:tcW w:w="1276" w:type="dxa"/>
          </w:tcPr>
          <w:p w14:paraId="102CC6A6" w14:textId="544E84B8" w:rsidR="00D01EB7" w:rsidRDefault="00686506" w:rsidP="00D01EB7">
            <w:pPr>
              <w:rPr>
                <w:rFonts w:ascii="Palatino Linotype" w:hAnsi="Palatino Linotype" w:cs="Arial"/>
                <w:sz w:val="20"/>
                <w:szCs w:val="20"/>
              </w:rPr>
            </w:pPr>
            <w:r>
              <w:rPr>
                <w:rFonts w:ascii="Palatino Linotype" w:hAnsi="Palatino Linotype" w:cs="Arial"/>
                <w:sz w:val="20"/>
                <w:szCs w:val="20"/>
              </w:rPr>
              <w:t>A faire</w:t>
            </w:r>
          </w:p>
        </w:tc>
      </w:tr>
      <w:tr w:rsidR="00F02E33" w14:paraId="252130C6" w14:textId="77777777" w:rsidTr="00E6221F">
        <w:trPr>
          <w:trHeight w:val="2209"/>
        </w:trPr>
        <w:tc>
          <w:tcPr>
            <w:tcW w:w="1135" w:type="dxa"/>
            <w:vMerge w:val="restart"/>
          </w:tcPr>
          <w:p w14:paraId="7B9EBA8F" w14:textId="64E2DB70" w:rsidR="00F02E33" w:rsidRDefault="00F02E33" w:rsidP="00D01EB7">
            <w:pPr>
              <w:jc w:val="center"/>
              <w:rPr>
                <w:rFonts w:ascii="Palatino Linotype" w:hAnsi="Palatino Linotype" w:cs="Arial"/>
                <w:b/>
                <w:sz w:val="20"/>
                <w:szCs w:val="20"/>
              </w:rPr>
            </w:pPr>
            <w:r>
              <w:rPr>
                <w:rFonts w:ascii="Palatino Linotype" w:hAnsi="Palatino Linotype" w:cs="Arial"/>
                <w:b/>
                <w:sz w:val="20"/>
                <w:szCs w:val="20"/>
                <w:highlight w:val="cyan"/>
              </w:rPr>
              <w:t xml:space="preserve">ACTION </w:t>
            </w:r>
            <w:r w:rsidRPr="006C5564">
              <w:rPr>
                <w:rFonts w:ascii="Palatino Linotype" w:hAnsi="Palatino Linotype" w:cs="Arial"/>
                <w:b/>
                <w:sz w:val="20"/>
                <w:szCs w:val="20"/>
                <w:highlight w:val="cyan"/>
              </w:rPr>
              <w:t>12</w:t>
            </w:r>
          </w:p>
          <w:p w14:paraId="085197D0" w14:textId="47CBDE0B" w:rsidR="00F02E33" w:rsidRDefault="00F02E33" w:rsidP="00D01EB7">
            <w:pPr>
              <w:jc w:val="center"/>
              <w:rPr>
                <w:rFonts w:ascii="Palatino Linotype" w:hAnsi="Palatino Linotype" w:cs="Arial"/>
                <w:b/>
                <w:sz w:val="20"/>
                <w:szCs w:val="20"/>
              </w:rPr>
            </w:pPr>
          </w:p>
        </w:tc>
        <w:tc>
          <w:tcPr>
            <w:tcW w:w="3119" w:type="dxa"/>
            <w:vMerge w:val="restart"/>
          </w:tcPr>
          <w:p w14:paraId="3D39BDC9" w14:textId="77777777" w:rsidR="00F02E33" w:rsidRDefault="00F02E33" w:rsidP="00D01EB7">
            <w:pPr>
              <w:jc w:val="center"/>
              <w:rPr>
                <w:rFonts w:ascii="Palatino Linotype" w:hAnsi="Palatino Linotype" w:cs="Arial"/>
                <w:sz w:val="20"/>
                <w:szCs w:val="20"/>
                <w:highlight w:val="cyan"/>
              </w:rPr>
            </w:pPr>
            <w:r>
              <w:rPr>
                <w:rFonts w:ascii="Palatino Linotype" w:hAnsi="Palatino Linotype" w:cs="Arial"/>
                <w:sz w:val="20"/>
                <w:szCs w:val="20"/>
                <w:highlight w:val="cyan"/>
              </w:rPr>
              <w:t xml:space="preserve">29. Valorisation de la mobilité </w:t>
            </w:r>
          </w:p>
          <w:p w14:paraId="6B329CD6" w14:textId="6B7A5521" w:rsidR="00F02E33" w:rsidRDefault="00F02E33" w:rsidP="00D01EB7">
            <w:pPr>
              <w:jc w:val="both"/>
              <w:rPr>
                <w:rFonts w:ascii="Palatino Linotype" w:hAnsi="Palatino Linotype"/>
                <w:sz w:val="18"/>
                <w:szCs w:val="16"/>
              </w:rPr>
            </w:pPr>
            <w:r>
              <w:rPr>
                <w:rFonts w:ascii="Palatino Linotype" w:hAnsi="Palatino Linotype"/>
                <w:sz w:val="18"/>
                <w:szCs w:val="16"/>
              </w:rPr>
              <w:t xml:space="preserve">Les employeurs doivent </w:t>
            </w:r>
            <w:r w:rsidRPr="00B33F38">
              <w:rPr>
                <w:rFonts w:ascii="Palatino Linotype" w:hAnsi="Palatino Linotype"/>
                <w:b/>
                <w:bCs/>
                <w:sz w:val="18"/>
                <w:szCs w:val="16"/>
              </w:rPr>
              <w:t>reconnaître la valeur</w:t>
            </w:r>
            <w:r>
              <w:rPr>
                <w:rFonts w:ascii="Palatino Linotype" w:hAnsi="Palatino Linotype"/>
                <w:sz w:val="18"/>
                <w:szCs w:val="16"/>
              </w:rPr>
              <w:t xml:space="preserve"> de la </w:t>
            </w:r>
            <w:r w:rsidRPr="00B33F38">
              <w:rPr>
                <w:rFonts w:ascii="Palatino Linotype" w:hAnsi="Palatino Linotype"/>
                <w:b/>
                <w:bCs/>
                <w:sz w:val="18"/>
                <w:szCs w:val="16"/>
              </w:rPr>
              <w:t>mobilité géographique, intersectorielle, interdisciplinaire, transdisciplinaire et virtuelle</w:t>
            </w:r>
            <w:r>
              <w:rPr>
                <w:rFonts w:ascii="Palatino Linotype" w:hAnsi="Palatino Linotype"/>
                <w:sz w:val="18"/>
                <w:szCs w:val="16"/>
              </w:rPr>
              <w:t xml:space="preserve">, de même que la mobilité entre le secteur public et le secteur privé, comme </w:t>
            </w:r>
            <w:r>
              <w:rPr>
                <w:rFonts w:ascii="Palatino Linotype" w:hAnsi="Palatino Linotype"/>
                <w:sz w:val="18"/>
                <w:szCs w:val="16"/>
              </w:rPr>
              <w:lastRenderedPageBreak/>
              <w:t xml:space="preserve">étant un important moyen d'accroître le savoir scientifique et le développement professionnel à toutes les étapes de la carrière d'un </w:t>
            </w:r>
            <w:proofErr w:type="spellStart"/>
            <w:r>
              <w:rPr>
                <w:rFonts w:ascii="Palatino Linotype" w:hAnsi="Palatino Linotype"/>
                <w:sz w:val="18"/>
                <w:szCs w:val="16"/>
              </w:rPr>
              <w:t>chercheur·euse</w:t>
            </w:r>
            <w:proofErr w:type="spellEnd"/>
            <w:r>
              <w:rPr>
                <w:rFonts w:ascii="Palatino Linotype" w:hAnsi="Palatino Linotype"/>
                <w:sz w:val="18"/>
                <w:szCs w:val="16"/>
              </w:rPr>
              <w:t xml:space="preserve">. En conséquence, ils devraient instaurer de telles options dans la </w:t>
            </w:r>
            <w:r w:rsidRPr="00B33F38">
              <w:rPr>
                <w:rFonts w:ascii="Palatino Linotype" w:hAnsi="Palatino Linotype"/>
                <w:b/>
                <w:bCs/>
                <w:sz w:val="18"/>
                <w:szCs w:val="16"/>
              </w:rPr>
              <w:t>stratégie de développement de carrière</w:t>
            </w:r>
            <w:r>
              <w:rPr>
                <w:rFonts w:ascii="Palatino Linotype" w:hAnsi="Palatino Linotype"/>
                <w:sz w:val="18"/>
                <w:szCs w:val="16"/>
              </w:rPr>
              <w:t xml:space="preserve"> et valoriser et reconnaître pleinement toute expérience de mobilité dans leur </w:t>
            </w:r>
            <w:r w:rsidRPr="00B33F38">
              <w:rPr>
                <w:rFonts w:ascii="Palatino Linotype" w:hAnsi="Palatino Linotype"/>
                <w:b/>
                <w:bCs/>
                <w:sz w:val="18"/>
                <w:szCs w:val="16"/>
              </w:rPr>
              <w:t>système de progression/évaluation de la carrière</w:t>
            </w:r>
            <w:r>
              <w:rPr>
                <w:rFonts w:ascii="Palatino Linotype" w:hAnsi="Palatino Linotype"/>
                <w:sz w:val="18"/>
                <w:szCs w:val="16"/>
              </w:rPr>
              <w:t xml:space="preserve">. </w:t>
            </w:r>
          </w:p>
          <w:p w14:paraId="14CB5803" w14:textId="033214E9" w:rsidR="00F02E33" w:rsidRPr="009D6FB3" w:rsidRDefault="00F02E33" w:rsidP="009D6FB3">
            <w:pPr>
              <w:jc w:val="both"/>
              <w:rPr>
                <w:rFonts w:ascii="Palatino Linotype" w:hAnsi="Palatino Linotype" w:cs="Arial"/>
                <w:sz w:val="18"/>
                <w:szCs w:val="18"/>
                <w:highlight w:val="cyan"/>
              </w:rPr>
            </w:pPr>
            <w:r>
              <w:rPr>
                <w:rFonts w:ascii="Palatino Linotype" w:hAnsi="Palatino Linotype"/>
                <w:sz w:val="18"/>
                <w:szCs w:val="16"/>
              </w:rPr>
              <w:t>Cela requiert également la mise en place des instruments administratifs indispensables pour permettre la transférabilité des bourses et des dispositions en matière de sécurité sociale, conformément à la législation nationale.</w:t>
            </w:r>
          </w:p>
        </w:tc>
        <w:tc>
          <w:tcPr>
            <w:tcW w:w="708" w:type="dxa"/>
          </w:tcPr>
          <w:p w14:paraId="57FC272E" w14:textId="72FCEB5B" w:rsidR="00F02E33" w:rsidRPr="006E5BE9" w:rsidRDefault="00F02E33" w:rsidP="00D01EB7">
            <w:pPr>
              <w:jc w:val="center"/>
              <w:rPr>
                <w:rFonts w:ascii="Palatino Linotype" w:hAnsi="Palatino Linotype" w:cs="Arial"/>
                <w:strike/>
                <w:sz w:val="20"/>
                <w:szCs w:val="20"/>
              </w:rPr>
            </w:pPr>
            <w:r>
              <w:rPr>
                <w:rFonts w:ascii="Palatino Linotype" w:hAnsi="Palatino Linotype" w:cs="Arial"/>
                <w:sz w:val="20"/>
                <w:szCs w:val="20"/>
                <w:lang w:val="en-GB"/>
              </w:rPr>
              <w:lastRenderedPageBreak/>
              <w:t>12.1</w:t>
            </w:r>
          </w:p>
        </w:tc>
        <w:tc>
          <w:tcPr>
            <w:tcW w:w="4678" w:type="dxa"/>
            <w:shd w:val="clear" w:color="auto" w:fill="auto"/>
          </w:tcPr>
          <w:p w14:paraId="6E282866" w14:textId="21AE7B1D" w:rsidR="00F02E33" w:rsidRPr="00E6221F" w:rsidRDefault="00F02E33" w:rsidP="00D01EB7">
            <w:pPr>
              <w:jc w:val="both"/>
              <w:rPr>
                <w:rFonts w:ascii="Palatino Linotype" w:hAnsi="Palatino Linotype" w:cs="Arial"/>
                <w:bCs/>
                <w:sz w:val="20"/>
                <w:szCs w:val="20"/>
              </w:rPr>
            </w:pPr>
            <w:r w:rsidRPr="00E6221F">
              <w:rPr>
                <w:rFonts w:ascii="Palatino Linotype" w:hAnsi="Palatino Linotype" w:cs="Arial"/>
                <w:bCs/>
                <w:sz w:val="20"/>
                <w:szCs w:val="20"/>
              </w:rPr>
              <w:t xml:space="preserve">R4 : intégrer dans les critères de concours ou d’avancement la reconnaissance de la mobilité interne </w:t>
            </w:r>
          </w:p>
          <w:p w14:paraId="3A2A2B26" w14:textId="5E1EC946" w:rsidR="00F02E33" w:rsidRPr="00E6221F" w:rsidRDefault="00F02E33" w:rsidP="00D01EB7">
            <w:pPr>
              <w:jc w:val="both"/>
              <w:rPr>
                <w:rFonts w:ascii="Palatino Linotype" w:hAnsi="Palatino Linotype" w:cs="Arial"/>
                <w:sz w:val="20"/>
                <w:szCs w:val="20"/>
              </w:rPr>
            </w:pPr>
          </w:p>
        </w:tc>
        <w:tc>
          <w:tcPr>
            <w:tcW w:w="1559" w:type="dxa"/>
          </w:tcPr>
          <w:p w14:paraId="0180246C" w14:textId="19DB125B" w:rsidR="00224364" w:rsidRDefault="00224364" w:rsidP="007A4C66">
            <w:pPr>
              <w:rPr>
                <w:rFonts w:ascii="Palatino Linotype" w:hAnsi="Palatino Linotype" w:cs="Arial"/>
                <w:sz w:val="20"/>
                <w:szCs w:val="20"/>
              </w:rPr>
            </w:pPr>
            <w:r>
              <w:rPr>
                <w:rFonts w:ascii="Palatino Linotype" w:hAnsi="Palatino Linotype" w:cs="Arial"/>
                <w:sz w:val="20"/>
                <w:szCs w:val="20"/>
              </w:rPr>
              <w:t>VP</w:t>
            </w:r>
            <w:r w:rsidR="00782534">
              <w:rPr>
                <w:rFonts w:ascii="Palatino Linotype" w:hAnsi="Palatino Linotype" w:cs="Arial"/>
                <w:sz w:val="20"/>
                <w:szCs w:val="20"/>
              </w:rPr>
              <w:t>RH</w:t>
            </w:r>
          </w:p>
          <w:p w14:paraId="7B0B2EE5" w14:textId="77777777" w:rsidR="00782534" w:rsidRDefault="00782534" w:rsidP="007A4C66">
            <w:pPr>
              <w:rPr>
                <w:rFonts w:ascii="Palatino Linotype" w:hAnsi="Palatino Linotype" w:cs="Arial"/>
                <w:sz w:val="20"/>
                <w:szCs w:val="20"/>
              </w:rPr>
            </w:pPr>
          </w:p>
          <w:p w14:paraId="12565984" w14:textId="6E991323" w:rsidR="00F02E33" w:rsidRPr="00D130C7" w:rsidRDefault="00F02E33" w:rsidP="007A4C66">
            <w:pPr>
              <w:rPr>
                <w:rFonts w:ascii="Palatino Linotype" w:hAnsi="Palatino Linotype" w:cs="Arial"/>
                <w:strike/>
                <w:sz w:val="20"/>
                <w:szCs w:val="20"/>
              </w:rPr>
            </w:pPr>
            <w:r>
              <w:rPr>
                <w:rFonts w:ascii="Palatino Linotype" w:hAnsi="Palatino Linotype" w:cs="Arial"/>
                <w:sz w:val="20"/>
                <w:szCs w:val="20"/>
              </w:rPr>
              <w:t>VPAPP</w:t>
            </w:r>
          </w:p>
        </w:tc>
        <w:tc>
          <w:tcPr>
            <w:tcW w:w="1560" w:type="dxa"/>
          </w:tcPr>
          <w:p w14:paraId="15B4CBA3" w14:textId="0906E75D" w:rsidR="00F02E33" w:rsidRPr="00B33F38" w:rsidRDefault="000B5632" w:rsidP="00D01EB7">
            <w:pPr>
              <w:rPr>
                <w:rFonts w:ascii="Palatino Linotype" w:hAnsi="Palatino Linotype" w:cs="Arial"/>
                <w:bCs/>
                <w:sz w:val="20"/>
                <w:szCs w:val="20"/>
              </w:rPr>
            </w:pPr>
            <w:r>
              <w:rPr>
                <w:rFonts w:eastAsia="Times New Roman" w:cstheme="minorHAnsi"/>
                <w:iCs/>
              </w:rPr>
              <w:t xml:space="preserve">Q1 </w:t>
            </w:r>
            <w:r w:rsidRPr="008D4D3E">
              <w:rPr>
                <w:rFonts w:eastAsia="Times New Roman" w:cstheme="minorHAnsi"/>
                <w:iCs/>
              </w:rPr>
              <w:t>2028</w:t>
            </w:r>
          </w:p>
        </w:tc>
        <w:tc>
          <w:tcPr>
            <w:tcW w:w="2126" w:type="dxa"/>
          </w:tcPr>
          <w:p w14:paraId="1C53FF8E" w14:textId="1BB5BC9D" w:rsidR="00F02E33" w:rsidRPr="00D130C7" w:rsidRDefault="00CD0364" w:rsidP="00AF35F6">
            <w:pPr>
              <w:jc w:val="both"/>
              <w:rPr>
                <w:rFonts w:ascii="Palatino Linotype" w:hAnsi="Palatino Linotype" w:cs="Arial"/>
                <w:sz w:val="20"/>
                <w:szCs w:val="20"/>
              </w:rPr>
            </w:pPr>
            <w:r w:rsidRPr="00656C6C">
              <w:rPr>
                <w:rFonts w:ascii="Palatino Linotype" w:hAnsi="Palatino Linotype" w:cs="Arial"/>
                <w:bCs/>
                <w:sz w:val="20"/>
                <w:szCs w:val="20"/>
              </w:rPr>
              <w:t>Production de</w:t>
            </w:r>
            <w:r>
              <w:rPr>
                <w:rFonts w:ascii="Palatino Linotype" w:hAnsi="Palatino Linotype" w:cs="Arial"/>
                <w:b/>
                <w:sz w:val="20"/>
                <w:szCs w:val="20"/>
              </w:rPr>
              <w:t xml:space="preserve"> </w:t>
            </w:r>
            <w:r w:rsidR="00F02E33">
              <w:rPr>
                <w:rFonts w:ascii="Palatino Linotype" w:hAnsi="Palatino Linotype" w:cs="Arial"/>
                <w:sz w:val="20"/>
                <w:szCs w:val="20"/>
              </w:rPr>
              <w:t xml:space="preserve">canevas </w:t>
            </w:r>
            <w:r>
              <w:rPr>
                <w:rFonts w:ascii="Palatino Linotype" w:hAnsi="Palatino Linotype" w:cs="Arial"/>
                <w:sz w:val="20"/>
                <w:szCs w:val="20"/>
              </w:rPr>
              <w:t xml:space="preserve">actualisés </w:t>
            </w:r>
            <w:r w:rsidR="00F02E33">
              <w:rPr>
                <w:rFonts w:ascii="Palatino Linotype" w:hAnsi="Palatino Linotype" w:cs="Arial"/>
                <w:sz w:val="20"/>
                <w:szCs w:val="20"/>
              </w:rPr>
              <w:t>de dossier de carrière</w:t>
            </w:r>
            <w:r w:rsidR="00F02E33" w:rsidRPr="00D130C7">
              <w:rPr>
                <w:rFonts w:ascii="Palatino Linotype" w:hAnsi="Palatino Linotype" w:cs="Arial"/>
                <w:sz w:val="20"/>
                <w:szCs w:val="20"/>
              </w:rPr>
              <w:t xml:space="preserve"> </w:t>
            </w:r>
            <w:r w:rsidR="00F02E33">
              <w:rPr>
                <w:rFonts w:ascii="Palatino Linotype" w:hAnsi="Palatino Linotype" w:cs="Arial"/>
                <w:sz w:val="20"/>
                <w:szCs w:val="20"/>
              </w:rPr>
              <w:t xml:space="preserve">par </w:t>
            </w:r>
            <w:r w:rsidR="00F02E33" w:rsidRPr="00D130C7">
              <w:rPr>
                <w:rFonts w:ascii="Palatino Linotype" w:hAnsi="Palatino Linotype" w:cs="Arial"/>
                <w:sz w:val="20"/>
                <w:szCs w:val="20"/>
              </w:rPr>
              <w:t>CNU/COMEVAL</w:t>
            </w:r>
          </w:p>
          <w:p w14:paraId="53F4E5E9" w14:textId="47A2773A" w:rsidR="00F02E33" w:rsidRPr="006E5BE9" w:rsidRDefault="00F02E33" w:rsidP="00B845D8">
            <w:pPr>
              <w:rPr>
                <w:rFonts w:ascii="Palatino Linotype" w:hAnsi="Palatino Linotype" w:cs="Arial"/>
                <w:b/>
                <w:strike/>
                <w:sz w:val="20"/>
                <w:szCs w:val="20"/>
              </w:rPr>
            </w:pPr>
          </w:p>
        </w:tc>
        <w:tc>
          <w:tcPr>
            <w:tcW w:w="1276" w:type="dxa"/>
          </w:tcPr>
          <w:p w14:paraId="7524F03C" w14:textId="224753F6" w:rsidR="00F02E33" w:rsidRPr="006E5BE9" w:rsidRDefault="00F02E33" w:rsidP="00D01EB7">
            <w:pPr>
              <w:rPr>
                <w:rFonts w:ascii="Palatino Linotype" w:hAnsi="Palatino Linotype" w:cs="Arial"/>
                <w:strike/>
                <w:sz w:val="20"/>
                <w:szCs w:val="20"/>
              </w:rPr>
            </w:pPr>
            <w:r w:rsidRPr="00F737FB">
              <w:rPr>
                <w:rFonts w:ascii="Palatino Linotype" w:hAnsi="Palatino Linotype" w:cs="Arial"/>
                <w:sz w:val="20"/>
                <w:szCs w:val="20"/>
              </w:rPr>
              <w:t>A faire</w:t>
            </w:r>
          </w:p>
        </w:tc>
      </w:tr>
      <w:tr w:rsidR="009D6FB3" w14:paraId="6969D726" w14:textId="77777777" w:rsidTr="00E6221F">
        <w:trPr>
          <w:trHeight w:val="1349"/>
        </w:trPr>
        <w:tc>
          <w:tcPr>
            <w:tcW w:w="1135" w:type="dxa"/>
            <w:vMerge/>
          </w:tcPr>
          <w:p w14:paraId="1D62FC31" w14:textId="77777777" w:rsidR="009D6FB3" w:rsidRPr="009D6FB3" w:rsidRDefault="009D6FB3" w:rsidP="00D01EB7">
            <w:pPr>
              <w:jc w:val="center"/>
              <w:rPr>
                <w:rFonts w:ascii="Palatino Linotype" w:hAnsi="Palatino Linotype" w:cs="Arial"/>
                <w:b/>
                <w:sz w:val="20"/>
                <w:szCs w:val="20"/>
              </w:rPr>
            </w:pPr>
          </w:p>
        </w:tc>
        <w:tc>
          <w:tcPr>
            <w:tcW w:w="3119" w:type="dxa"/>
            <w:vMerge/>
          </w:tcPr>
          <w:p w14:paraId="7971A6DC" w14:textId="77777777" w:rsidR="009D6FB3" w:rsidRPr="009D6FB3" w:rsidRDefault="009D6FB3" w:rsidP="00D01EB7">
            <w:pPr>
              <w:rPr>
                <w:rFonts w:ascii="Palatino Linotype" w:hAnsi="Palatino Linotype" w:cs="Arial"/>
                <w:sz w:val="20"/>
                <w:szCs w:val="20"/>
                <w:highlight w:val="cyan"/>
              </w:rPr>
            </w:pPr>
          </w:p>
        </w:tc>
        <w:tc>
          <w:tcPr>
            <w:tcW w:w="708" w:type="dxa"/>
          </w:tcPr>
          <w:p w14:paraId="181B3591" w14:textId="77994B6B" w:rsidR="009D6FB3" w:rsidRPr="0098666C" w:rsidRDefault="009D6FB3" w:rsidP="009D6FB3">
            <w:pPr>
              <w:jc w:val="center"/>
              <w:rPr>
                <w:rFonts w:ascii="Palatino Linotype" w:hAnsi="Palatino Linotype" w:cs="Arial"/>
                <w:sz w:val="20"/>
                <w:szCs w:val="20"/>
                <w:lang w:val="en-GB"/>
              </w:rPr>
            </w:pPr>
            <w:r w:rsidRPr="0098666C">
              <w:rPr>
                <w:rFonts w:ascii="Palatino Linotype" w:hAnsi="Palatino Linotype" w:cs="Arial"/>
                <w:sz w:val="20"/>
                <w:szCs w:val="20"/>
                <w:lang w:val="en-GB"/>
              </w:rPr>
              <w:t>1</w:t>
            </w:r>
            <w:r w:rsidR="006C5564" w:rsidRPr="0098666C">
              <w:rPr>
                <w:rFonts w:ascii="Palatino Linotype" w:hAnsi="Palatino Linotype" w:cs="Arial"/>
                <w:sz w:val="20"/>
                <w:szCs w:val="20"/>
                <w:lang w:val="en-GB"/>
              </w:rPr>
              <w:t>2</w:t>
            </w:r>
            <w:r w:rsidRPr="0098666C">
              <w:rPr>
                <w:rFonts w:ascii="Palatino Linotype" w:hAnsi="Palatino Linotype" w:cs="Arial"/>
                <w:sz w:val="20"/>
                <w:szCs w:val="20"/>
                <w:lang w:val="en-GB"/>
              </w:rPr>
              <w:t>.2</w:t>
            </w:r>
          </w:p>
        </w:tc>
        <w:tc>
          <w:tcPr>
            <w:tcW w:w="4678" w:type="dxa"/>
            <w:shd w:val="clear" w:color="auto" w:fill="auto"/>
          </w:tcPr>
          <w:p w14:paraId="7F11D021" w14:textId="26118B88" w:rsidR="00C82581" w:rsidRPr="00E6221F" w:rsidRDefault="00C82581" w:rsidP="00B33F38">
            <w:pPr>
              <w:jc w:val="both"/>
              <w:rPr>
                <w:rFonts w:ascii="Palatino Linotype" w:hAnsi="Palatino Linotype" w:cs="Arial"/>
                <w:sz w:val="20"/>
                <w:szCs w:val="20"/>
              </w:rPr>
            </w:pPr>
            <w:r w:rsidRPr="00E6221F">
              <w:rPr>
                <w:rFonts w:ascii="Palatino Linotype" w:hAnsi="Palatino Linotype" w:cs="Arial"/>
                <w:sz w:val="20"/>
                <w:szCs w:val="20"/>
              </w:rPr>
              <w:t xml:space="preserve">R1-R2 : </w:t>
            </w:r>
            <w:proofErr w:type="gramStart"/>
            <w:r w:rsidRPr="00E6221F">
              <w:rPr>
                <w:rFonts w:ascii="Palatino Linotype" w:hAnsi="Palatino Linotype" w:cs="Arial"/>
                <w:sz w:val="20"/>
                <w:szCs w:val="20"/>
              </w:rPr>
              <w:t>impliquer  les</w:t>
            </w:r>
            <w:proofErr w:type="gramEnd"/>
            <w:r w:rsidRPr="00E6221F">
              <w:rPr>
                <w:rFonts w:ascii="Palatino Linotype" w:hAnsi="Palatino Linotype" w:cs="Arial"/>
                <w:sz w:val="20"/>
                <w:szCs w:val="20"/>
              </w:rPr>
              <w:t xml:space="preserve"> </w:t>
            </w:r>
            <w:proofErr w:type="spellStart"/>
            <w:r w:rsidRPr="00E6221F">
              <w:rPr>
                <w:rFonts w:ascii="Palatino Linotype" w:hAnsi="Palatino Linotype" w:cs="Arial"/>
                <w:sz w:val="20"/>
                <w:szCs w:val="20"/>
              </w:rPr>
              <w:t>chercheurs·euses</w:t>
            </w:r>
            <w:proofErr w:type="spellEnd"/>
            <w:r w:rsidRPr="00E6221F">
              <w:rPr>
                <w:rFonts w:ascii="Palatino Linotype" w:hAnsi="Palatino Linotype" w:cs="Arial"/>
                <w:sz w:val="20"/>
                <w:szCs w:val="20"/>
              </w:rPr>
              <w:t xml:space="preserve"> </w:t>
            </w:r>
            <w:proofErr w:type="spellStart"/>
            <w:r w:rsidRPr="00E6221F">
              <w:rPr>
                <w:rFonts w:ascii="Palatino Linotype" w:hAnsi="Palatino Linotype" w:cs="Arial"/>
                <w:sz w:val="20"/>
                <w:szCs w:val="20"/>
              </w:rPr>
              <w:t>co</w:t>
            </w:r>
            <w:proofErr w:type="spellEnd"/>
            <w:r w:rsidRPr="00E6221F">
              <w:rPr>
                <w:rFonts w:ascii="Palatino Linotype" w:hAnsi="Palatino Linotype" w:cs="Arial"/>
                <w:sz w:val="20"/>
                <w:szCs w:val="20"/>
              </w:rPr>
              <w:t xml:space="preserve">-encadrant pendant que le </w:t>
            </w:r>
            <w:proofErr w:type="spellStart"/>
            <w:r w:rsidRPr="00E6221F">
              <w:rPr>
                <w:rFonts w:ascii="Palatino Linotype" w:hAnsi="Palatino Linotype" w:cs="Arial"/>
                <w:sz w:val="20"/>
                <w:szCs w:val="20"/>
              </w:rPr>
              <w:t>doctorant·e</w:t>
            </w:r>
            <w:proofErr w:type="spellEnd"/>
            <w:r w:rsidRPr="00E6221F">
              <w:rPr>
                <w:rFonts w:ascii="Palatino Linotype" w:hAnsi="Palatino Linotype" w:cs="Arial"/>
                <w:sz w:val="20"/>
                <w:szCs w:val="20"/>
              </w:rPr>
              <w:t xml:space="preserve"> /</w:t>
            </w:r>
            <w:proofErr w:type="spellStart"/>
            <w:r w:rsidRPr="00E6221F">
              <w:rPr>
                <w:rFonts w:ascii="Palatino Linotype" w:hAnsi="Palatino Linotype" w:cs="Arial"/>
                <w:sz w:val="20"/>
                <w:szCs w:val="20"/>
              </w:rPr>
              <w:t>Postdoctorant·e</w:t>
            </w:r>
            <w:proofErr w:type="spellEnd"/>
            <w:r w:rsidRPr="00E6221F">
              <w:rPr>
                <w:rFonts w:ascii="Palatino Linotype" w:hAnsi="Palatino Linotype" w:cs="Arial"/>
                <w:sz w:val="20"/>
                <w:szCs w:val="20"/>
              </w:rPr>
              <w:t xml:space="preserve"> est en mobilité</w:t>
            </w:r>
          </w:p>
          <w:p w14:paraId="60E65D6E" w14:textId="3A8E45A0" w:rsidR="00B33F38" w:rsidRPr="00E6221F" w:rsidRDefault="00767471" w:rsidP="00B33F38">
            <w:pPr>
              <w:jc w:val="both"/>
              <w:rPr>
                <w:rFonts w:ascii="Palatino Linotype" w:hAnsi="Palatino Linotype" w:cs="Arial"/>
                <w:sz w:val="20"/>
                <w:szCs w:val="20"/>
              </w:rPr>
            </w:pPr>
            <w:r w:rsidRPr="00E6221F">
              <w:rPr>
                <w:rFonts w:ascii="Palatino Linotype" w:hAnsi="Palatino Linotype" w:cs="Arial"/>
                <w:sz w:val="20"/>
                <w:szCs w:val="20"/>
              </w:rPr>
              <w:t xml:space="preserve">R3-R4 : </w:t>
            </w:r>
            <w:r w:rsidR="009D6FB3" w:rsidRPr="00E6221F">
              <w:rPr>
                <w:rFonts w:ascii="Palatino Linotype" w:hAnsi="Palatino Linotype" w:cs="Arial"/>
                <w:sz w:val="20"/>
                <w:szCs w:val="20"/>
              </w:rPr>
              <w:t xml:space="preserve">Améliorer le soutien aux </w:t>
            </w:r>
            <w:proofErr w:type="spellStart"/>
            <w:r w:rsidR="00E577CC" w:rsidRPr="00E6221F">
              <w:rPr>
                <w:rFonts w:ascii="Palatino Linotype" w:hAnsi="Palatino Linotype" w:cs="Arial"/>
                <w:sz w:val="20"/>
                <w:szCs w:val="20"/>
              </w:rPr>
              <w:t>chercheur·euse</w:t>
            </w:r>
            <w:r w:rsidR="009D6FB3" w:rsidRPr="00E6221F">
              <w:rPr>
                <w:rFonts w:ascii="Palatino Linotype" w:hAnsi="Palatino Linotype" w:cs="Arial"/>
                <w:sz w:val="20"/>
                <w:szCs w:val="20"/>
              </w:rPr>
              <w:t>s</w:t>
            </w:r>
            <w:proofErr w:type="spellEnd"/>
            <w:r w:rsidR="009D6FB3" w:rsidRPr="00E6221F">
              <w:rPr>
                <w:rFonts w:ascii="Palatino Linotype" w:hAnsi="Palatino Linotype" w:cs="Arial"/>
                <w:sz w:val="20"/>
                <w:szCs w:val="20"/>
              </w:rPr>
              <w:t xml:space="preserve"> en mobilité internationale</w:t>
            </w:r>
          </w:p>
          <w:p w14:paraId="5B23FBE8" w14:textId="308D36CA" w:rsidR="00BC0A78" w:rsidRPr="00E6221F" w:rsidRDefault="00BC0A78" w:rsidP="00D01EB7">
            <w:pPr>
              <w:jc w:val="both"/>
              <w:rPr>
                <w:rFonts w:ascii="Palatino Linotype" w:hAnsi="Palatino Linotype" w:cs="Arial"/>
                <w:sz w:val="20"/>
                <w:szCs w:val="20"/>
              </w:rPr>
            </w:pPr>
            <w:r w:rsidRPr="00E6221F">
              <w:rPr>
                <w:rFonts w:ascii="Palatino Linotype" w:hAnsi="Palatino Linotype" w:cs="Arial"/>
                <w:sz w:val="20"/>
                <w:szCs w:val="20"/>
              </w:rPr>
              <w:t xml:space="preserve"> </w:t>
            </w:r>
          </w:p>
          <w:p w14:paraId="347BBE32" w14:textId="0A3C63B4" w:rsidR="00A33318" w:rsidRPr="00E6221F" w:rsidRDefault="00A33318" w:rsidP="00D01EB7">
            <w:pPr>
              <w:jc w:val="both"/>
              <w:rPr>
                <w:rFonts w:ascii="Palatino Linotype" w:hAnsi="Palatino Linotype" w:cs="Arial"/>
                <w:sz w:val="20"/>
                <w:szCs w:val="20"/>
              </w:rPr>
            </w:pPr>
            <w:r w:rsidRPr="00E6221F">
              <w:rPr>
                <w:rFonts w:ascii="Palatino Linotype" w:hAnsi="Palatino Linotype" w:cs="Arial"/>
                <w:sz w:val="20"/>
                <w:szCs w:val="20"/>
              </w:rPr>
              <w:t xml:space="preserve"> </w:t>
            </w:r>
          </w:p>
          <w:p w14:paraId="7E4FC44E" w14:textId="77777777" w:rsidR="007306A3" w:rsidRPr="00E6221F" w:rsidRDefault="007306A3" w:rsidP="007306A3">
            <w:pPr>
              <w:jc w:val="both"/>
              <w:rPr>
                <w:rFonts w:ascii="Palatino Linotype" w:hAnsi="Palatino Linotype" w:cs="Arial"/>
                <w:b/>
                <w:sz w:val="20"/>
                <w:szCs w:val="20"/>
              </w:rPr>
            </w:pPr>
          </w:p>
          <w:p w14:paraId="252091E8" w14:textId="084891BD" w:rsidR="007306A3" w:rsidRPr="00E6221F" w:rsidRDefault="00A33318" w:rsidP="00A33318">
            <w:pPr>
              <w:jc w:val="both"/>
            </w:pPr>
            <w:r w:rsidRPr="00E6221F">
              <w:rPr>
                <w:rFonts w:ascii="Palatino Linotype" w:hAnsi="Palatino Linotype" w:cs="Arial"/>
                <w:b/>
                <w:sz w:val="20"/>
                <w:szCs w:val="20"/>
              </w:rPr>
              <w:t xml:space="preserve">  </w:t>
            </w:r>
            <w:r w:rsidR="007306A3" w:rsidRPr="00E6221F">
              <w:t xml:space="preserve"> </w:t>
            </w:r>
          </w:p>
        </w:tc>
        <w:tc>
          <w:tcPr>
            <w:tcW w:w="1559" w:type="dxa"/>
          </w:tcPr>
          <w:p w14:paraId="56D27779" w14:textId="77777777" w:rsidR="00F737FB" w:rsidRDefault="009D6FB3" w:rsidP="007A4C66">
            <w:pPr>
              <w:rPr>
                <w:rFonts w:ascii="Palatino Linotype" w:hAnsi="Palatino Linotype" w:cs="Arial"/>
                <w:sz w:val="20"/>
                <w:szCs w:val="20"/>
              </w:rPr>
            </w:pPr>
            <w:r>
              <w:rPr>
                <w:rFonts w:ascii="Palatino Linotype" w:hAnsi="Palatino Linotype" w:cs="Arial"/>
                <w:sz w:val="20"/>
                <w:szCs w:val="20"/>
              </w:rPr>
              <w:t>VPI</w:t>
            </w:r>
          </w:p>
          <w:p w14:paraId="36A3AB5D" w14:textId="0A22B89A" w:rsidR="009D6FB3" w:rsidRDefault="009D6FB3" w:rsidP="007A4C66">
            <w:pPr>
              <w:rPr>
                <w:rFonts w:ascii="Palatino Linotype" w:hAnsi="Palatino Linotype" w:cs="Arial"/>
                <w:sz w:val="20"/>
                <w:szCs w:val="20"/>
              </w:rPr>
            </w:pPr>
            <w:r>
              <w:rPr>
                <w:rFonts w:ascii="Palatino Linotype" w:hAnsi="Palatino Linotype" w:cs="Arial"/>
                <w:sz w:val="20"/>
                <w:szCs w:val="20"/>
              </w:rPr>
              <w:t>DGS</w:t>
            </w:r>
          </w:p>
          <w:p w14:paraId="3FF1D166" w14:textId="77777777" w:rsidR="009D6FB3" w:rsidRDefault="009D6FB3" w:rsidP="007A4C66">
            <w:pPr>
              <w:rPr>
                <w:rFonts w:ascii="Palatino Linotype" w:hAnsi="Palatino Linotype" w:cs="Arial"/>
                <w:sz w:val="20"/>
                <w:szCs w:val="20"/>
              </w:rPr>
            </w:pPr>
            <w:r>
              <w:rPr>
                <w:rFonts w:ascii="Palatino Linotype" w:hAnsi="Palatino Linotype" w:cs="Arial"/>
                <w:sz w:val="20"/>
                <w:szCs w:val="20"/>
              </w:rPr>
              <w:t>CAPLA</w:t>
            </w:r>
          </w:p>
          <w:p w14:paraId="6D8A3131" w14:textId="73E516AC" w:rsidR="009D6FB3" w:rsidRDefault="009D6FB3" w:rsidP="007A4C66">
            <w:pPr>
              <w:rPr>
                <w:rFonts w:ascii="Palatino Linotype" w:hAnsi="Palatino Linotype" w:cs="Arial"/>
                <w:sz w:val="20"/>
                <w:szCs w:val="20"/>
                <w:lang w:val="en-GB"/>
              </w:rPr>
            </w:pPr>
          </w:p>
        </w:tc>
        <w:tc>
          <w:tcPr>
            <w:tcW w:w="1560" w:type="dxa"/>
          </w:tcPr>
          <w:p w14:paraId="0CD54D0C" w14:textId="7B38FEB8" w:rsidR="009D6FB3" w:rsidRPr="00B33F38" w:rsidRDefault="000B5632" w:rsidP="00D01EB7">
            <w:pPr>
              <w:rPr>
                <w:rFonts w:ascii="Palatino Linotype" w:hAnsi="Palatino Linotype" w:cs="Arial"/>
                <w:bCs/>
                <w:sz w:val="20"/>
                <w:szCs w:val="20"/>
                <w:lang w:val="en-GB"/>
              </w:rPr>
            </w:pPr>
            <w:r>
              <w:rPr>
                <w:rFonts w:eastAsia="Times New Roman" w:cstheme="minorHAnsi"/>
                <w:iCs/>
              </w:rPr>
              <w:t>Q1</w:t>
            </w:r>
            <w:r w:rsidRPr="008D4D3E">
              <w:rPr>
                <w:rFonts w:eastAsia="Times New Roman" w:cstheme="minorHAnsi"/>
                <w:iCs/>
              </w:rPr>
              <w:t xml:space="preserve"> 2028</w:t>
            </w:r>
          </w:p>
        </w:tc>
        <w:tc>
          <w:tcPr>
            <w:tcW w:w="2126" w:type="dxa"/>
          </w:tcPr>
          <w:p w14:paraId="6DF9850C" w14:textId="5DB3F73B" w:rsidR="009D6FB3" w:rsidRDefault="009D6FB3" w:rsidP="006E5B90">
            <w:pPr>
              <w:rPr>
                <w:rFonts w:ascii="Palatino Linotype" w:hAnsi="Palatino Linotype" w:cs="Arial"/>
                <w:sz w:val="20"/>
                <w:szCs w:val="20"/>
              </w:rPr>
            </w:pPr>
            <w:r>
              <w:rPr>
                <w:rFonts w:ascii="Palatino Linotype" w:hAnsi="Palatino Linotype" w:cs="Arial"/>
                <w:sz w:val="20"/>
                <w:szCs w:val="20"/>
              </w:rPr>
              <w:t xml:space="preserve">Nombre de </w:t>
            </w:r>
            <w:proofErr w:type="spellStart"/>
            <w:r w:rsidR="00E577CC">
              <w:rPr>
                <w:rFonts w:ascii="Palatino Linotype" w:hAnsi="Palatino Linotype" w:cs="Arial"/>
                <w:sz w:val="20"/>
                <w:szCs w:val="20"/>
              </w:rPr>
              <w:t>chercheur·</w:t>
            </w:r>
            <w:proofErr w:type="gramStart"/>
            <w:r w:rsidR="00E577CC">
              <w:rPr>
                <w:rFonts w:ascii="Palatino Linotype" w:hAnsi="Palatino Linotype" w:cs="Arial"/>
                <w:sz w:val="20"/>
                <w:szCs w:val="20"/>
              </w:rPr>
              <w:t>euse</w:t>
            </w:r>
            <w:r>
              <w:rPr>
                <w:rFonts w:ascii="Palatino Linotype" w:hAnsi="Palatino Linotype" w:cs="Arial"/>
                <w:sz w:val="20"/>
                <w:szCs w:val="20"/>
              </w:rPr>
              <w:t>s</w:t>
            </w:r>
            <w:proofErr w:type="spellEnd"/>
            <w:r>
              <w:rPr>
                <w:rFonts w:ascii="Palatino Linotype" w:hAnsi="Palatino Linotype" w:cs="Arial"/>
                <w:sz w:val="20"/>
                <w:szCs w:val="20"/>
              </w:rPr>
              <w:t xml:space="preserve"> </w:t>
            </w:r>
            <w:r w:rsidR="006E5B90">
              <w:rPr>
                <w:rFonts w:ascii="Palatino Linotype" w:hAnsi="Palatino Linotype" w:cs="Arial"/>
                <w:sz w:val="20"/>
                <w:szCs w:val="20"/>
              </w:rPr>
              <w:t xml:space="preserve"> en</w:t>
            </w:r>
            <w:proofErr w:type="gramEnd"/>
            <w:r w:rsidR="006E5B90">
              <w:rPr>
                <w:rFonts w:ascii="Palatino Linotype" w:hAnsi="Palatino Linotype" w:cs="Arial"/>
                <w:sz w:val="20"/>
                <w:szCs w:val="20"/>
              </w:rPr>
              <w:t xml:space="preserve"> mobilité accompagnés par catégorie</w:t>
            </w:r>
          </w:p>
        </w:tc>
        <w:tc>
          <w:tcPr>
            <w:tcW w:w="1276" w:type="dxa"/>
          </w:tcPr>
          <w:p w14:paraId="18720656" w14:textId="5AF77BAA" w:rsidR="009D6FB3" w:rsidRDefault="00C13C6C" w:rsidP="00D01EB7">
            <w:pPr>
              <w:rPr>
                <w:rFonts w:ascii="Palatino Linotype" w:hAnsi="Palatino Linotype" w:cs="Arial"/>
                <w:sz w:val="20"/>
                <w:szCs w:val="20"/>
              </w:rPr>
            </w:pPr>
            <w:r>
              <w:rPr>
                <w:rFonts w:ascii="Palatino Linotype" w:hAnsi="Palatino Linotype" w:cs="Arial"/>
                <w:sz w:val="20"/>
                <w:szCs w:val="20"/>
              </w:rPr>
              <w:t>A faire</w:t>
            </w:r>
          </w:p>
        </w:tc>
      </w:tr>
      <w:tr w:rsidR="00554BDE" w14:paraId="03BE8A83" w14:textId="77777777" w:rsidTr="007B67FB">
        <w:tc>
          <w:tcPr>
            <w:tcW w:w="1135" w:type="dxa"/>
            <w:vMerge w:val="restart"/>
          </w:tcPr>
          <w:p w14:paraId="1029321B" w14:textId="4DE9046C" w:rsidR="00554BDE" w:rsidRDefault="00554BDE" w:rsidP="00D01EB7">
            <w:pPr>
              <w:jc w:val="center"/>
              <w:rPr>
                <w:rFonts w:ascii="Palatino Linotype" w:hAnsi="Palatino Linotype" w:cs="Arial"/>
                <w:b/>
                <w:sz w:val="20"/>
                <w:szCs w:val="20"/>
                <w:highlight w:val="yellow"/>
                <w:lang w:val="en-GB"/>
              </w:rPr>
            </w:pPr>
            <w:r>
              <w:rPr>
                <w:rFonts w:ascii="Palatino Linotype" w:hAnsi="Palatino Linotype" w:cs="Arial"/>
                <w:b/>
                <w:sz w:val="20"/>
                <w:szCs w:val="20"/>
                <w:highlight w:val="yellow"/>
                <w:lang w:val="en-GB"/>
              </w:rPr>
              <w:t>ACTION 13</w:t>
            </w:r>
          </w:p>
        </w:tc>
        <w:tc>
          <w:tcPr>
            <w:tcW w:w="3119" w:type="dxa"/>
            <w:vMerge w:val="restart"/>
          </w:tcPr>
          <w:p w14:paraId="59F95C88" w14:textId="77777777" w:rsidR="00554BDE" w:rsidRDefault="00554BDE" w:rsidP="00D01EB7">
            <w:pPr>
              <w:rPr>
                <w:rFonts w:ascii="Palatino Linotype" w:hAnsi="Palatino Linotype" w:cs="Arial"/>
                <w:sz w:val="20"/>
                <w:szCs w:val="20"/>
              </w:rPr>
            </w:pPr>
            <w:r>
              <w:rPr>
                <w:rFonts w:ascii="Palatino Linotype" w:hAnsi="Palatino Linotype" w:cs="Arial"/>
                <w:sz w:val="20"/>
                <w:szCs w:val="20"/>
                <w:highlight w:val="yellow"/>
              </w:rPr>
              <w:t xml:space="preserve">30 </w:t>
            </w:r>
            <w:r>
              <w:rPr>
                <w:rFonts w:ascii="Palatino Linotype" w:eastAsia="Times New Roman" w:hAnsi="Palatino Linotype" w:cs="Arial"/>
                <w:color w:val="000000"/>
                <w:sz w:val="20"/>
                <w:highlight w:val="yellow"/>
              </w:rPr>
              <w:t>Accès aux services d’orientation de carrière</w:t>
            </w:r>
            <w:r>
              <w:rPr>
                <w:rFonts w:ascii="Palatino Linotype" w:hAnsi="Palatino Linotype" w:cs="Arial"/>
                <w:sz w:val="20"/>
                <w:szCs w:val="20"/>
              </w:rPr>
              <w:t xml:space="preserve"> </w:t>
            </w:r>
          </w:p>
          <w:p w14:paraId="1773F49A" w14:textId="1673F56E" w:rsidR="00554BDE" w:rsidRDefault="00554BDE" w:rsidP="00D01EB7">
            <w:pPr>
              <w:jc w:val="both"/>
              <w:rPr>
                <w:rFonts w:ascii="Palatino Linotype" w:hAnsi="Palatino Linotype" w:cs="Arial"/>
                <w:sz w:val="20"/>
                <w:szCs w:val="20"/>
                <w:highlight w:val="yellow"/>
              </w:rPr>
            </w:pPr>
            <w:r>
              <w:rPr>
                <w:rFonts w:ascii="Palatino Linotype" w:hAnsi="Palatino Linotype"/>
                <w:sz w:val="18"/>
                <w:szCs w:val="16"/>
              </w:rPr>
              <w:t xml:space="preserve">Les employeurs devraient veiller à ce que les </w:t>
            </w:r>
            <w:proofErr w:type="spellStart"/>
            <w:r>
              <w:rPr>
                <w:rFonts w:ascii="Palatino Linotype" w:hAnsi="Palatino Linotype"/>
                <w:sz w:val="18"/>
                <w:szCs w:val="16"/>
              </w:rPr>
              <w:t>chercheur·euses</w:t>
            </w:r>
            <w:proofErr w:type="spellEnd"/>
            <w:r>
              <w:rPr>
                <w:rFonts w:ascii="Palatino Linotype" w:hAnsi="Palatino Linotype"/>
                <w:sz w:val="18"/>
                <w:szCs w:val="16"/>
              </w:rPr>
              <w:t>, à toutes les étapes de leur carrière et indépendamment de leur situation contractuelle, se voient offrir des conseils d’orientation de carrière et une aide pour trouver un emploi, soit dans les institutions concernées soit par le biais d'une collaboration avec d'autres structures.</w:t>
            </w:r>
          </w:p>
        </w:tc>
        <w:tc>
          <w:tcPr>
            <w:tcW w:w="708" w:type="dxa"/>
          </w:tcPr>
          <w:p w14:paraId="567B73AA" w14:textId="75E25C2A" w:rsidR="00554BDE" w:rsidRDefault="00554BDE" w:rsidP="00D01EB7">
            <w:pPr>
              <w:jc w:val="center"/>
              <w:rPr>
                <w:rFonts w:ascii="Palatino Linotype" w:hAnsi="Palatino Linotype" w:cs="Arial"/>
                <w:sz w:val="20"/>
                <w:szCs w:val="20"/>
                <w:lang w:val="en-GB"/>
              </w:rPr>
            </w:pPr>
            <w:r>
              <w:rPr>
                <w:rFonts w:ascii="Palatino Linotype" w:hAnsi="Palatino Linotype" w:cs="Arial"/>
                <w:sz w:val="20"/>
                <w:szCs w:val="20"/>
                <w:lang w:val="en-GB"/>
              </w:rPr>
              <w:t>13.1</w:t>
            </w:r>
          </w:p>
        </w:tc>
        <w:tc>
          <w:tcPr>
            <w:tcW w:w="4678" w:type="dxa"/>
          </w:tcPr>
          <w:p w14:paraId="591111AE" w14:textId="0648D2C4" w:rsidR="00554BDE" w:rsidRDefault="00554BDE" w:rsidP="00B33F38">
            <w:pPr>
              <w:jc w:val="both"/>
              <w:rPr>
                <w:rFonts w:ascii="Palatino Linotype" w:hAnsi="Palatino Linotype" w:cs="Arial"/>
                <w:b/>
                <w:sz w:val="20"/>
                <w:szCs w:val="20"/>
              </w:rPr>
            </w:pPr>
            <w:r>
              <w:rPr>
                <w:rFonts w:ascii="Palatino Linotype" w:hAnsi="Palatino Linotype" w:cs="Arial"/>
                <w:b/>
                <w:sz w:val="20"/>
                <w:szCs w:val="20"/>
              </w:rPr>
              <w:t>R1</w:t>
            </w:r>
            <w:r>
              <w:rPr>
                <w:rFonts w:ascii="Palatino Linotype" w:hAnsi="Palatino Linotype" w:cs="Arial"/>
                <w:sz w:val="20"/>
                <w:szCs w:val="20"/>
              </w:rPr>
              <w:t xml:space="preserve">: identifier les </w:t>
            </w:r>
            <w:proofErr w:type="spellStart"/>
            <w:r>
              <w:rPr>
                <w:rFonts w:ascii="Palatino Linotype" w:hAnsi="Palatino Linotype" w:cs="Arial"/>
                <w:sz w:val="20"/>
                <w:szCs w:val="20"/>
              </w:rPr>
              <w:t>ancien</w:t>
            </w:r>
            <w:r w:rsidR="00AF35F6">
              <w:rPr>
                <w:rFonts w:ascii="Palatino Linotype" w:eastAsia="Times New Roman" w:hAnsi="Palatino Linotype"/>
                <w:sz w:val="20"/>
                <w:szCs w:val="20"/>
                <w:lang w:eastAsia="fr-FR"/>
              </w:rPr>
              <w:t>·ne</w:t>
            </w:r>
            <w:r>
              <w:rPr>
                <w:rFonts w:ascii="Palatino Linotype" w:hAnsi="Palatino Linotype" w:cs="Arial"/>
                <w:sz w:val="20"/>
                <w:szCs w:val="20"/>
              </w:rPr>
              <w:t>s</w:t>
            </w:r>
            <w:proofErr w:type="spellEnd"/>
            <w:r>
              <w:rPr>
                <w:rFonts w:ascii="Palatino Linotype" w:hAnsi="Palatino Linotype" w:cs="Arial"/>
                <w:sz w:val="20"/>
                <w:szCs w:val="20"/>
              </w:rPr>
              <w:t xml:space="preserve"> élèves pour créer un réseau </w:t>
            </w:r>
            <w:proofErr w:type="spellStart"/>
            <w:r>
              <w:rPr>
                <w:rFonts w:ascii="Palatino Linotype" w:hAnsi="Palatino Linotype" w:cs="Arial"/>
                <w:sz w:val="20"/>
                <w:szCs w:val="20"/>
              </w:rPr>
              <w:t>d’alumni</w:t>
            </w:r>
            <w:proofErr w:type="spellEnd"/>
            <w:r>
              <w:rPr>
                <w:rFonts w:ascii="Palatino Linotype" w:hAnsi="Palatino Linotype" w:cs="Arial"/>
                <w:sz w:val="20"/>
                <w:szCs w:val="20"/>
              </w:rPr>
              <w:t xml:space="preserve">. </w:t>
            </w:r>
          </w:p>
        </w:tc>
        <w:tc>
          <w:tcPr>
            <w:tcW w:w="1559" w:type="dxa"/>
          </w:tcPr>
          <w:p w14:paraId="3E9D699A" w14:textId="1D2E12E3" w:rsidR="00554BDE" w:rsidRPr="00224364" w:rsidRDefault="002C05E3" w:rsidP="007A4C66">
            <w:pPr>
              <w:rPr>
                <w:rFonts w:ascii="Palatino Linotype" w:eastAsia="Times New Roman" w:hAnsi="Palatino Linotype" w:cs="Arial"/>
                <w:bCs/>
                <w:sz w:val="20"/>
                <w:szCs w:val="20"/>
                <w:lang w:eastAsia="de-DE"/>
              </w:rPr>
            </w:pPr>
            <w:r w:rsidRPr="00224364">
              <w:rPr>
                <w:rFonts w:ascii="Palatino Linotype" w:eastAsia="Times New Roman" w:hAnsi="Palatino Linotype" w:cs="Arial"/>
                <w:bCs/>
                <w:sz w:val="20"/>
                <w:szCs w:val="20"/>
                <w:lang w:eastAsia="de-DE"/>
              </w:rPr>
              <w:t>D</w:t>
            </w:r>
            <w:r w:rsidR="00554BDE" w:rsidRPr="00224364">
              <w:rPr>
                <w:rFonts w:ascii="Palatino Linotype" w:eastAsia="Times New Roman" w:hAnsi="Palatino Linotype" w:cs="Arial"/>
                <w:bCs/>
                <w:sz w:val="20"/>
                <w:szCs w:val="20"/>
                <w:lang w:eastAsia="de-DE"/>
              </w:rPr>
              <w:t>RH</w:t>
            </w:r>
          </w:p>
          <w:p w14:paraId="50F782DB" w14:textId="7F79D367" w:rsidR="00554BDE" w:rsidRPr="00224364" w:rsidRDefault="00224364" w:rsidP="007A4C66">
            <w:pPr>
              <w:rPr>
                <w:rFonts w:ascii="Palatino Linotype" w:eastAsia="Times New Roman" w:hAnsi="Palatino Linotype" w:cs="Arial"/>
                <w:bCs/>
                <w:sz w:val="20"/>
                <w:szCs w:val="20"/>
                <w:lang w:eastAsia="de-DE"/>
              </w:rPr>
            </w:pPr>
            <w:r w:rsidRPr="00224364">
              <w:rPr>
                <w:rFonts w:ascii="Palatino Linotype" w:eastAsia="Times New Roman" w:hAnsi="Palatino Linotype" w:cs="Arial"/>
                <w:bCs/>
                <w:sz w:val="20"/>
                <w:szCs w:val="20"/>
                <w:lang w:eastAsia="de-DE"/>
              </w:rPr>
              <w:t>DGS/</w:t>
            </w:r>
            <w:r w:rsidR="00554BDE" w:rsidRPr="00224364">
              <w:rPr>
                <w:rFonts w:ascii="Palatino Linotype" w:eastAsia="Times New Roman" w:hAnsi="Palatino Linotype" w:cs="Arial"/>
                <w:bCs/>
                <w:sz w:val="20"/>
                <w:szCs w:val="20"/>
                <w:lang w:eastAsia="de-DE"/>
              </w:rPr>
              <w:t>DGDPSI</w:t>
            </w:r>
          </w:p>
          <w:p w14:paraId="7EE020A4" w14:textId="46EBEE81" w:rsidR="00554BDE" w:rsidRPr="00224364" w:rsidRDefault="00554BDE" w:rsidP="007A4C66">
            <w:pPr>
              <w:rPr>
                <w:rFonts w:ascii="Palatino Linotype" w:eastAsia="Times New Roman" w:hAnsi="Palatino Linotype" w:cs="Arial"/>
                <w:sz w:val="20"/>
                <w:szCs w:val="20"/>
                <w:lang w:eastAsia="de-DE"/>
              </w:rPr>
            </w:pPr>
            <w:r w:rsidRPr="00224364">
              <w:rPr>
                <w:rFonts w:ascii="Palatino Linotype" w:eastAsia="Times New Roman" w:hAnsi="Palatino Linotype" w:cs="Arial"/>
                <w:bCs/>
                <w:sz w:val="20"/>
                <w:szCs w:val="20"/>
                <w:lang w:eastAsia="de-DE"/>
              </w:rPr>
              <w:t>Fondation</w:t>
            </w:r>
            <w:r w:rsidR="00BC1DBE" w:rsidRPr="00224364">
              <w:rPr>
                <w:rFonts w:ascii="Palatino Linotype" w:eastAsia="Times New Roman" w:hAnsi="Palatino Linotype" w:cs="Arial"/>
                <w:bCs/>
                <w:sz w:val="20"/>
                <w:szCs w:val="20"/>
                <w:lang w:eastAsia="de-DE"/>
              </w:rPr>
              <w:t xml:space="preserve"> Eiffel</w:t>
            </w:r>
          </w:p>
        </w:tc>
        <w:tc>
          <w:tcPr>
            <w:tcW w:w="1560" w:type="dxa"/>
          </w:tcPr>
          <w:p w14:paraId="77512B03" w14:textId="5FC3EBE9" w:rsidR="00554BDE" w:rsidRPr="00F737FB" w:rsidRDefault="000B5632" w:rsidP="000B5632">
            <w:pPr>
              <w:jc w:val="both"/>
              <w:rPr>
                <w:rFonts w:ascii="Palatino Linotype" w:hAnsi="Palatino Linotype" w:cs="Arial"/>
                <w:bCs/>
                <w:color w:val="FF0000"/>
                <w:sz w:val="20"/>
                <w:szCs w:val="20"/>
                <w:lang w:val="en-GB"/>
              </w:rPr>
            </w:pPr>
            <w:r>
              <w:rPr>
                <w:rFonts w:eastAsia="Times New Roman" w:cstheme="minorHAnsi"/>
                <w:iCs/>
              </w:rPr>
              <w:t>Q</w:t>
            </w:r>
            <w:r w:rsidRPr="008D4D3E">
              <w:rPr>
                <w:rFonts w:eastAsia="Times New Roman" w:cstheme="minorHAnsi"/>
                <w:iCs/>
              </w:rPr>
              <w:t>3 2028</w:t>
            </w:r>
          </w:p>
        </w:tc>
        <w:tc>
          <w:tcPr>
            <w:tcW w:w="2126" w:type="dxa"/>
          </w:tcPr>
          <w:p w14:paraId="7FEC009B" w14:textId="46C93534" w:rsidR="00554BDE" w:rsidRPr="00BC1DBE" w:rsidRDefault="00656C6C" w:rsidP="00BC1DBE">
            <w:pPr>
              <w:rPr>
                <w:rFonts w:ascii="Palatino Linotype" w:hAnsi="Palatino Linotype" w:cs="Arial"/>
                <w:bCs/>
                <w:sz w:val="20"/>
                <w:szCs w:val="20"/>
              </w:rPr>
            </w:pPr>
            <w:r w:rsidRPr="00BC1DBE">
              <w:rPr>
                <w:rFonts w:ascii="Palatino Linotype" w:hAnsi="Palatino Linotype" w:cs="Arial"/>
                <w:sz w:val="20"/>
                <w:szCs w:val="20"/>
              </w:rPr>
              <w:t>Page</w:t>
            </w:r>
            <w:r w:rsidR="00BC1DBE" w:rsidRPr="00BC1DBE">
              <w:rPr>
                <w:rFonts w:ascii="Palatino Linotype" w:hAnsi="Palatino Linotype" w:cs="Arial"/>
                <w:sz w:val="20"/>
                <w:szCs w:val="20"/>
              </w:rPr>
              <w:t xml:space="preserve"> web </w:t>
            </w:r>
            <w:r w:rsidR="002C05E3" w:rsidRPr="00BC1DBE">
              <w:rPr>
                <w:rFonts w:ascii="Palatino Linotype" w:hAnsi="Palatino Linotype" w:cs="Arial"/>
                <w:bCs/>
                <w:sz w:val="20"/>
                <w:szCs w:val="20"/>
              </w:rPr>
              <w:t>du réseau constitué</w:t>
            </w:r>
          </w:p>
        </w:tc>
        <w:tc>
          <w:tcPr>
            <w:tcW w:w="1276" w:type="dxa"/>
          </w:tcPr>
          <w:p w14:paraId="1BE03784" w14:textId="1C7B87A5" w:rsidR="00554BDE" w:rsidRDefault="00554BDE" w:rsidP="00D01EB7">
            <w:pPr>
              <w:rPr>
                <w:rFonts w:ascii="Palatino Linotype" w:hAnsi="Palatino Linotype" w:cs="Arial"/>
                <w:b/>
                <w:sz w:val="20"/>
                <w:szCs w:val="20"/>
                <w:lang w:val="en-GB"/>
              </w:rPr>
            </w:pPr>
            <w:proofErr w:type="spellStart"/>
            <w:r>
              <w:rPr>
                <w:rFonts w:ascii="Palatino Linotype" w:hAnsi="Palatino Linotype" w:cs="Arial"/>
                <w:b/>
                <w:sz w:val="20"/>
                <w:szCs w:val="20"/>
                <w:lang w:val="en-GB"/>
              </w:rPr>
              <w:t>En</w:t>
            </w:r>
            <w:proofErr w:type="spellEnd"/>
            <w:r>
              <w:rPr>
                <w:rFonts w:ascii="Palatino Linotype" w:hAnsi="Palatino Linotype" w:cs="Arial"/>
                <w:b/>
                <w:sz w:val="20"/>
                <w:szCs w:val="20"/>
                <w:lang w:val="en-GB"/>
              </w:rPr>
              <w:t xml:space="preserve"> </w:t>
            </w:r>
            <w:proofErr w:type="spellStart"/>
            <w:r>
              <w:rPr>
                <w:rFonts w:ascii="Palatino Linotype" w:hAnsi="Palatino Linotype" w:cs="Arial"/>
                <w:b/>
                <w:sz w:val="20"/>
                <w:szCs w:val="20"/>
                <w:lang w:val="en-GB"/>
              </w:rPr>
              <w:t>cours</w:t>
            </w:r>
            <w:proofErr w:type="spellEnd"/>
            <w:r>
              <w:rPr>
                <w:rFonts w:ascii="Palatino Linotype" w:hAnsi="Palatino Linotype" w:cs="Arial"/>
                <w:b/>
                <w:sz w:val="20"/>
                <w:szCs w:val="20"/>
                <w:lang w:val="en-GB"/>
              </w:rPr>
              <w:t xml:space="preserve"> </w:t>
            </w:r>
          </w:p>
        </w:tc>
      </w:tr>
      <w:tr w:rsidR="00554BDE" w14:paraId="1791C443" w14:textId="77777777" w:rsidTr="007B67FB">
        <w:tc>
          <w:tcPr>
            <w:tcW w:w="1135" w:type="dxa"/>
            <w:vMerge/>
          </w:tcPr>
          <w:p w14:paraId="5D2A05B0" w14:textId="28369F87" w:rsidR="00554BDE" w:rsidRDefault="00554BDE" w:rsidP="00D01EB7">
            <w:pPr>
              <w:jc w:val="center"/>
              <w:rPr>
                <w:rFonts w:ascii="Palatino Linotype" w:hAnsi="Palatino Linotype" w:cs="Arial"/>
                <w:b/>
                <w:sz w:val="20"/>
                <w:szCs w:val="20"/>
                <w:lang w:val="en-GB"/>
              </w:rPr>
            </w:pPr>
          </w:p>
        </w:tc>
        <w:tc>
          <w:tcPr>
            <w:tcW w:w="3119" w:type="dxa"/>
            <w:vMerge/>
          </w:tcPr>
          <w:p w14:paraId="3546BB29" w14:textId="3235EE07" w:rsidR="00554BDE" w:rsidRDefault="00554BDE" w:rsidP="00D01EB7">
            <w:pPr>
              <w:jc w:val="both"/>
              <w:rPr>
                <w:rFonts w:ascii="Palatino Linotype" w:hAnsi="Palatino Linotype" w:cs="Arial"/>
                <w:sz w:val="20"/>
                <w:szCs w:val="20"/>
              </w:rPr>
            </w:pPr>
          </w:p>
        </w:tc>
        <w:tc>
          <w:tcPr>
            <w:tcW w:w="708" w:type="dxa"/>
          </w:tcPr>
          <w:p w14:paraId="7586D7ED" w14:textId="1C4E199F" w:rsidR="00554BDE" w:rsidRDefault="00554BDE" w:rsidP="00D01EB7">
            <w:pPr>
              <w:jc w:val="center"/>
              <w:rPr>
                <w:rFonts w:ascii="Palatino Linotype" w:hAnsi="Palatino Linotype" w:cs="Arial"/>
                <w:sz w:val="20"/>
                <w:szCs w:val="20"/>
                <w:lang w:val="en-GB"/>
              </w:rPr>
            </w:pPr>
            <w:r>
              <w:rPr>
                <w:rFonts w:ascii="Palatino Linotype" w:hAnsi="Palatino Linotype" w:cs="Arial"/>
                <w:sz w:val="20"/>
                <w:szCs w:val="20"/>
                <w:lang w:val="en-GB"/>
              </w:rPr>
              <w:t>13.2</w:t>
            </w:r>
          </w:p>
        </w:tc>
        <w:tc>
          <w:tcPr>
            <w:tcW w:w="4678" w:type="dxa"/>
          </w:tcPr>
          <w:p w14:paraId="51169C9A" w14:textId="4DE1EF76" w:rsidR="00554BDE" w:rsidRDefault="00554BDE" w:rsidP="00D01EB7">
            <w:pPr>
              <w:jc w:val="both"/>
              <w:rPr>
                <w:rFonts w:ascii="Palatino Linotype" w:hAnsi="Palatino Linotype" w:cs="Arial"/>
                <w:sz w:val="20"/>
                <w:szCs w:val="20"/>
              </w:rPr>
            </w:pPr>
            <w:r>
              <w:rPr>
                <w:rFonts w:ascii="Palatino Linotype" w:hAnsi="Palatino Linotype" w:cs="Arial"/>
                <w:b/>
                <w:sz w:val="20"/>
                <w:szCs w:val="20"/>
              </w:rPr>
              <w:t xml:space="preserve">R1 - R4 </w:t>
            </w:r>
            <w:r>
              <w:rPr>
                <w:rFonts w:ascii="Palatino Linotype" w:hAnsi="Palatino Linotype" w:cs="Arial"/>
                <w:sz w:val="20"/>
                <w:szCs w:val="20"/>
              </w:rPr>
              <w:t xml:space="preserve">:  </w:t>
            </w:r>
            <w:r w:rsidR="00D558CB">
              <w:rPr>
                <w:rFonts w:ascii="Palatino Linotype" w:hAnsi="Palatino Linotype" w:cs="Arial"/>
                <w:sz w:val="20"/>
                <w:szCs w:val="20"/>
              </w:rPr>
              <w:t xml:space="preserve">développer </w:t>
            </w:r>
            <w:r>
              <w:rPr>
                <w:rFonts w:ascii="Palatino Linotype" w:hAnsi="Palatino Linotype" w:cs="Arial"/>
                <w:sz w:val="20"/>
                <w:szCs w:val="20"/>
              </w:rPr>
              <w:t xml:space="preserve">des compétences en anglais pour défendre des arguments, se vendre lors d'entretiens ou décrocher des projets ; en débouchant sur une certification  </w:t>
            </w:r>
          </w:p>
        </w:tc>
        <w:tc>
          <w:tcPr>
            <w:tcW w:w="1559" w:type="dxa"/>
          </w:tcPr>
          <w:p w14:paraId="52E1E0E2" w14:textId="0DCBA09F" w:rsidR="00554BDE" w:rsidRDefault="00554BDE" w:rsidP="007A4C66">
            <w:pPr>
              <w:rPr>
                <w:rFonts w:ascii="Palatino Linotype" w:eastAsia="Times New Roman" w:hAnsi="Palatino Linotype" w:cs="Arial"/>
                <w:sz w:val="20"/>
                <w:szCs w:val="20"/>
                <w:lang w:val="en-GB" w:eastAsia="de-DE"/>
              </w:rPr>
            </w:pPr>
            <w:r>
              <w:rPr>
                <w:rFonts w:ascii="Palatino Linotype" w:eastAsia="Times New Roman" w:hAnsi="Palatino Linotype" w:cs="Arial"/>
                <w:sz w:val="20"/>
                <w:szCs w:val="20"/>
                <w:lang w:val="en-GB" w:eastAsia="de-DE"/>
              </w:rPr>
              <w:t>CAPLA</w:t>
            </w:r>
          </w:p>
          <w:p w14:paraId="57DD9E78" w14:textId="4F06FA5B" w:rsidR="00554BDE" w:rsidRDefault="00554BDE" w:rsidP="007A4C66">
            <w:pPr>
              <w:rPr>
                <w:rFonts w:ascii="Palatino Linotype" w:eastAsia="Times New Roman" w:hAnsi="Palatino Linotype" w:cs="Arial"/>
                <w:sz w:val="20"/>
                <w:szCs w:val="20"/>
                <w:lang w:val="en-GB" w:eastAsia="de-DE"/>
              </w:rPr>
            </w:pPr>
            <w:r>
              <w:rPr>
                <w:rFonts w:ascii="Palatino Linotype" w:eastAsia="Times New Roman" w:hAnsi="Palatino Linotype" w:cs="Arial"/>
                <w:sz w:val="20"/>
                <w:szCs w:val="20"/>
                <w:lang w:val="en-GB" w:eastAsia="de-DE"/>
              </w:rPr>
              <w:t>Formation continue (FC)</w:t>
            </w:r>
          </w:p>
          <w:p w14:paraId="0DC27524" w14:textId="1DC6D649" w:rsidR="00554BDE" w:rsidRDefault="00554BDE" w:rsidP="007A4C66">
            <w:pPr>
              <w:rPr>
                <w:rFonts w:ascii="Palatino Linotype" w:eastAsia="Times New Roman" w:hAnsi="Palatino Linotype" w:cs="Arial"/>
                <w:bCs/>
                <w:i/>
                <w:iCs/>
                <w:color w:val="70AD47" w:themeColor="accent6"/>
                <w:sz w:val="20"/>
                <w:szCs w:val="20"/>
                <w:lang w:val="en-GB" w:eastAsia="de-DE"/>
              </w:rPr>
            </w:pPr>
          </w:p>
        </w:tc>
        <w:tc>
          <w:tcPr>
            <w:tcW w:w="1560" w:type="dxa"/>
          </w:tcPr>
          <w:p w14:paraId="7814A2D8" w14:textId="25D47B03" w:rsidR="00A174A5" w:rsidRPr="00A41129" w:rsidRDefault="000B5632" w:rsidP="000B5632">
            <w:pPr>
              <w:jc w:val="both"/>
              <w:rPr>
                <w:rFonts w:ascii="Palatino Linotype" w:hAnsi="Palatino Linotype" w:cs="Arial"/>
                <w:bCs/>
                <w:sz w:val="20"/>
                <w:szCs w:val="20"/>
              </w:rPr>
            </w:pPr>
            <w:r>
              <w:rPr>
                <w:rFonts w:eastAsia="Times New Roman" w:cstheme="minorHAnsi"/>
                <w:iCs/>
              </w:rPr>
              <w:t>Q4 2025, Q4 2026, Q4 2027, Q4 2028, Q4 2029, Q4 2030</w:t>
            </w:r>
          </w:p>
        </w:tc>
        <w:tc>
          <w:tcPr>
            <w:tcW w:w="2126" w:type="dxa"/>
          </w:tcPr>
          <w:p w14:paraId="4AB81E39" w14:textId="313A6B13" w:rsidR="00554BDE" w:rsidRPr="00BD258E" w:rsidRDefault="00554BDE" w:rsidP="00D01EB7">
            <w:pPr>
              <w:rPr>
                <w:rFonts w:ascii="Palatino Linotype" w:hAnsi="Palatino Linotype" w:cs="Arial"/>
                <w:bCs/>
                <w:sz w:val="20"/>
                <w:szCs w:val="20"/>
              </w:rPr>
            </w:pPr>
            <w:r w:rsidRPr="00BD258E">
              <w:rPr>
                <w:rFonts w:ascii="Palatino Linotype" w:hAnsi="Palatino Linotype" w:cs="Arial"/>
                <w:bCs/>
                <w:sz w:val="20"/>
                <w:szCs w:val="20"/>
              </w:rPr>
              <w:t>Nombre de formations par an en anglais</w:t>
            </w:r>
          </w:p>
        </w:tc>
        <w:tc>
          <w:tcPr>
            <w:tcW w:w="1276" w:type="dxa"/>
          </w:tcPr>
          <w:p w14:paraId="146C3DF6" w14:textId="02062045" w:rsidR="00554BDE" w:rsidRPr="00C85C30" w:rsidRDefault="00554BDE" w:rsidP="00D01EB7">
            <w:pPr>
              <w:rPr>
                <w:rFonts w:ascii="Palatino Linotype" w:hAnsi="Palatino Linotype" w:cs="Arial"/>
                <w:b/>
                <w:sz w:val="20"/>
                <w:szCs w:val="20"/>
              </w:rPr>
            </w:pPr>
            <w:r>
              <w:rPr>
                <w:rFonts w:ascii="Palatino Linotype" w:hAnsi="Palatino Linotype" w:cs="Arial"/>
                <w:b/>
                <w:sz w:val="20"/>
                <w:szCs w:val="20"/>
              </w:rPr>
              <w:t>En cours</w:t>
            </w:r>
          </w:p>
        </w:tc>
      </w:tr>
      <w:tr w:rsidR="00554BDE" w14:paraId="730BB7AE" w14:textId="77777777" w:rsidTr="007B67FB">
        <w:trPr>
          <w:trHeight w:val="809"/>
        </w:trPr>
        <w:tc>
          <w:tcPr>
            <w:tcW w:w="1135" w:type="dxa"/>
            <w:vMerge/>
          </w:tcPr>
          <w:p w14:paraId="1F239BCA" w14:textId="77777777" w:rsidR="00554BDE" w:rsidRPr="00C85C30" w:rsidRDefault="00554BDE" w:rsidP="00D01EB7">
            <w:pPr>
              <w:jc w:val="center"/>
              <w:rPr>
                <w:rFonts w:ascii="Palatino Linotype" w:hAnsi="Palatino Linotype" w:cs="Arial"/>
                <w:b/>
                <w:sz w:val="20"/>
                <w:szCs w:val="20"/>
              </w:rPr>
            </w:pPr>
          </w:p>
        </w:tc>
        <w:tc>
          <w:tcPr>
            <w:tcW w:w="3119" w:type="dxa"/>
            <w:vMerge/>
          </w:tcPr>
          <w:p w14:paraId="341C489C" w14:textId="77777777" w:rsidR="00554BDE" w:rsidRDefault="00554BDE" w:rsidP="00D01EB7">
            <w:pPr>
              <w:jc w:val="both"/>
              <w:rPr>
                <w:rFonts w:ascii="Palatino Linotype" w:hAnsi="Palatino Linotype" w:cs="Arial"/>
                <w:sz w:val="20"/>
                <w:szCs w:val="20"/>
              </w:rPr>
            </w:pPr>
          </w:p>
        </w:tc>
        <w:tc>
          <w:tcPr>
            <w:tcW w:w="708" w:type="dxa"/>
          </w:tcPr>
          <w:p w14:paraId="3C1A534D" w14:textId="6CB2BBC0" w:rsidR="00554BDE" w:rsidRDefault="00554BDE" w:rsidP="00D01EB7">
            <w:pPr>
              <w:jc w:val="center"/>
              <w:rPr>
                <w:rFonts w:ascii="Palatino Linotype" w:hAnsi="Palatino Linotype" w:cs="Arial"/>
                <w:sz w:val="20"/>
                <w:szCs w:val="20"/>
                <w:lang w:val="en-GB"/>
              </w:rPr>
            </w:pPr>
            <w:r>
              <w:rPr>
                <w:rFonts w:ascii="Palatino Linotype" w:hAnsi="Palatino Linotype" w:cs="Arial"/>
                <w:sz w:val="20"/>
                <w:szCs w:val="20"/>
                <w:lang w:val="en-GB"/>
              </w:rPr>
              <w:t>13.3</w:t>
            </w:r>
          </w:p>
        </w:tc>
        <w:tc>
          <w:tcPr>
            <w:tcW w:w="4678" w:type="dxa"/>
          </w:tcPr>
          <w:p w14:paraId="58FA8783" w14:textId="61740CE3" w:rsidR="00554BDE" w:rsidRDefault="00554BDE" w:rsidP="00D01EB7">
            <w:pPr>
              <w:jc w:val="both"/>
              <w:rPr>
                <w:rFonts w:ascii="Palatino Linotype" w:hAnsi="Palatino Linotype" w:cs="Arial"/>
                <w:b/>
                <w:sz w:val="20"/>
                <w:szCs w:val="20"/>
              </w:rPr>
            </w:pPr>
            <w:r>
              <w:rPr>
                <w:rFonts w:ascii="Palatino Linotype" w:hAnsi="Palatino Linotype" w:cs="Arial"/>
                <w:b/>
                <w:sz w:val="20"/>
                <w:szCs w:val="20"/>
              </w:rPr>
              <w:t xml:space="preserve">R1-R2 : </w:t>
            </w:r>
            <w:r w:rsidRPr="0082261C">
              <w:rPr>
                <w:rFonts w:ascii="Palatino Linotype" w:hAnsi="Palatino Linotype" w:cs="Arial"/>
                <w:bCs/>
                <w:sz w:val="20"/>
                <w:szCs w:val="20"/>
              </w:rPr>
              <w:t>diffuser plus largement la</w:t>
            </w:r>
            <w:r>
              <w:rPr>
                <w:rFonts w:ascii="Palatino Linotype" w:hAnsi="Palatino Linotype" w:cs="Arial"/>
                <w:b/>
                <w:sz w:val="20"/>
                <w:szCs w:val="20"/>
              </w:rPr>
              <w:t xml:space="preserve"> </w:t>
            </w:r>
            <w:r>
              <w:rPr>
                <w:rFonts w:ascii="Palatino Linotype" w:hAnsi="Palatino Linotype" w:cs="Arial"/>
                <w:sz w:val="20"/>
                <w:szCs w:val="20"/>
              </w:rPr>
              <w:t>formation et l’accompagnement au montage de projets postdoctoraux européens (type MSCA, ERC)</w:t>
            </w:r>
          </w:p>
        </w:tc>
        <w:tc>
          <w:tcPr>
            <w:tcW w:w="1559" w:type="dxa"/>
          </w:tcPr>
          <w:p w14:paraId="7F8DA403" w14:textId="77777777" w:rsidR="00A174A5" w:rsidRDefault="00554BDE" w:rsidP="007A4C66">
            <w:pPr>
              <w:rPr>
                <w:rFonts w:ascii="Palatino Linotype" w:eastAsia="Times New Roman" w:hAnsi="Palatino Linotype" w:cs="Arial"/>
                <w:sz w:val="20"/>
                <w:szCs w:val="20"/>
                <w:lang w:val="en-GB" w:eastAsia="de-DE"/>
              </w:rPr>
            </w:pPr>
            <w:r>
              <w:rPr>
                <w:rFonts w:ascii="Palatino Linotype" w:eastAsia="Times New Roman" w:hAnsi="Palatino Linotype" w:cs="Arial"/>
                <w:sz w:val="20"/>
                <w:szCs w:val="20"/>
                <w:lang w:val="en-GB" w:eastAsia="de-DE"/>
              </w:rPr>
              <w:t>VPI</w:t>
            </w:r>
          </w:p>
          <w:p w14:paraId="1E2DA4ED" w14:textId="11BCEF4D" w:rsidR="00554BDE" w:rsidRPr="00C85C30" w:rsidRDefault="00554BDE" w:rsidP="007A4C66">
            <w:pPr>
              <w:rPr>
                <w:rFonts w:ascii="Palatino Linotype" w:eastAsia="Times New Roman" w:hAnsi="Palatino Linotype" w:cs="Arial"/>
                <w:sz w:val="20"/>
                <w:szCs w:val="20"/>
                <w:lang w:eastAsia="de-DE"/>
              </w:rPr>
            </w:pPr>
            <w:r>
              <w:rPr>
                <w:rFonts w:ascii="Palatino Linotype" w:eastAsia="Times New Roman" w:hAnsi="Palatino Linotype" w:cs="Arial"/>
                <w:sz w:val="20"/>
                <w:szCs w:val="20"/>
                <w:lang w:val="en-GB" w:eastAsia="de-DE"/>
              </w:rPr>
              <w:t>DGS</w:t>
            </w:r>
          </w:p>
        </w:tc>
        <w:tc>
          <w:tcPr>
            <w:tcW w:w="1560" w:type="dxa"/>
          </w:tcPr>
          <w:p w14:paraId="581CE6FF" w14:textId="201DA0B0" w:rsidR="00A174A5" w:rsidRPr="00C85C30" w:rsidRDefault="000B5632" w:rsidP="000B5632">
            <w:pPr>
              <w:jc w:val="both"/>
              <w:rPr>
                <w:rFonts w:ascii="Palatino Linotype" w:hAnsi="Palatino Linotype" w:cs="Arial"/>
                <w:bCs/>
                <w:sz w:val="20"/>
                <w:szCs w:val="20"/>
              </w:rPr>
            </w:pPr>
            <w:r>
              <w:rPr>
                <w:rFonts w:eastAsia="Times New Roman" w:cstheme="minorHAnsi"/>
                <w:iCs/>
              </w:rPr>
              <w:t>Q4 2025, Q4 2026, Q4 2027, Q4 2028, Q4 2029, Q4 2030</w:t>
            </w:r>
          </w:p>
        </w:tc>
        <w:tc>
          <w:tcPr>
            <w:tcW w:w="2126" w:type="dxa"/>
          </w:tcPr>
          <w:p w14:paraId="67D6A8BD" w14:textId="0ECD61AD" w:rsidR="00554BDE" w:rsidRPr="0082261C" w:rsidRDefault="00554BDE" w:rsidP="00D01EB7">
            <w:pPr>
              <w:rPr>
                <w:rFonts w:ascii="Palatino Linotype" w:hAnsi="Palatino Linotype" w:cs="Arial"/>
                <w:bCs/>
                <w:sz w:val="20"/>
                <w:szCs w:val="20"/>
              </w:rPr>
            </w:pPr>
            <w:r w:rsidRPr="0082261C">
              <w:rPr>
                <w:rFonts w:ascii="Palatino Linotype" w:hAnsi="Palatino Linotype" w:cs="Arial"/>
                <w:bCs/>
                <w:sz w:val="20"/>
                <w:szCs w:val="20"/>
              </w:rPr>
              <w:t xml:space="preserve">Nombre de </w:t>
            </w:r>
            <w:proofErr w:type="spellStart"/>
            <w:proofErr w:type="gramStart"/>
            <w:r w:rsidRPr="0082261C">
              <w:rPr>
                <w:rFonts w:ascii="Palatino Linotype" w:hAnsi="Palatino Linotype" w:cs="Arial"/>
                <w:bCs/>
                <w:sz w:val="20"/>
                <w:szCs w:val="20"/>
              </w:rPr>
              <w:t>chercheur.euses</w:t>
            </w:r>
            <w:proofErr w:type="spellEnd"/>
            <w:proofErr w:type="gramEnd"/>
            <w:r w:rsidRPr="0082261C">
              <w:rPr>
                <w:rFonts w:ascii="Palatino Linotype" w:hAnsi="Palatino Linotype" w:cs="Arial"/>
                <w:bCs/>
                <w:sz w:val="20"/>
                <w:szCs w:val="20"/>
              </w:rPr>
              <w:t xml:space="preserve"> </w:t>
            </w:r>
            <w:proofErr w:type="spellStart"/>
            <w:r w:rsidRPr="0082261C">
              <w:rPr>
                <w:rFonts w:ascii="Palatino Linotype" w:hAnsi="Palatino Linotype" w:cs="Arial"/>
                <w:bCs/>
                <w:sz w:val="20"/>
                <w:szCs w:val="20"/>
              </w:rPr>
              <w:t>accompagné</w:t>
            </w:r>
            <w:r w:rsidR="00D8434E">
              <w:rPr>
                <w:rFonts w:ascii="Palatino Linotype" w:eastAsia="Times New Roman" w:hAnsi="Palatino Linotype"/>
                <w:sz w:val="20"/>
                <w:szCs w:val="20"/>
                <w:lang w:eastAsia="fr-FR"/>
              </w:rPr>
              <w:t>·e</w:t>
            </w:r>
            <w:r w:rsidRPr="0082261C">
              <w:rPr>
                <w:rFonts w:ascii="Palatino Linotype" w:hAnsi="Palatino Linotype" w:cs="Arial"/>
                <w:bCs/>
                <w:sz w:val="20"/>
                <w:szCs w:val="20"/>
              </w:rPr>
              <w:t>s</w:t>
            </w:r>
            <w:proofErr w:type="spellEnd"/>
          </w:p>
        </w:tc>
        <w:tc>
          <w:tcPr>
            <w:tcW w:w="1276" w:type="dxa"/>
          </w:tcPr>
          <w:p w14:paraId="31144E47" w14:textId="1B6ED90B" w:rsidR="00554BDE" w:rsidRPr="0082261C" w:rsidRDefault="00554BDE" w:rsidP="00D01EB7">
            <w:pPr>
              <w:rPr>
                <w:rFonts w:ascii="Palatino Linotype" w:hAnsi="Palatino Linotype" w:cs="Arial"/>
                <w:bCs/>
                <w:sz w:val="20"/>
                <w:szCs w:val="20"/>
              </w:rPr>
            </w:pPr>
            <w:r w:rsidRPr="0082261C">
              <w:rPr>
                <w:rFonts w:ascii="Palatino Linotype" w:hAnsi="Palatino Linotype" w:cs="Arial"/>
                <w:bCs/>
                <w:sz w:val="20"/>
                <w:szCs w:val="20"/>
              </w:rPr>
              <w:t>En cours</w:t>
            </w:r>
          </w:p>
        </w:tc>
      </w:tr>
      <w:tr w:rsidR="00554BDE" w14:paraId="59258C2B" w14:textId="77777777" w:rsidTr="007B67FB">
        <w:trPr>
          <w:trHeight w:val="809"/>
        </w:trPr>
        <w:tc>
          <w:tcPr>
            <w:tcW w:w="1135" w:type="dxa"/>
            <w:vMerge/>
          </w:tcPr>
          <w:p w14:paraId="3A122A98" w14:textId="77777777" w:rsidR="00554BDE" w:rsidRPr="00C85C30" w:rsidRDefault="00554BDE" w:rsidP="00554BDE">
            <w:pPr>
              <w:jc w:val="center"/>
              <w:rPr>
                <w:rFonts w:ascii="Palatino Linotype" w:hAnsi="Palatino Linotype" w:cs="Arial"/>
                <w:b/>
                <w:sz w:val="20"/>
                <w:szCs w:val="20"/>
              </w:rPr>
            </w:pPr>
          </w:p>
        </w:tc>
        <w:tc>
          <w:tcPr>
            <w:tcW w:w="3119" w:type="dxa"/>
            <w:vMerge/>
          </w:tcPr>
          <w:p w14:paraId="65F8D5DE" w14:textId="77777777" w:rsidR="00554BDE" w:rsidRDefault="00554BDE" w:rsidP="00554BDE">
            <w:pPr>
              <w:jc w:val="both"/>
              <w:rPr>
                <w:rFonts w:ascii="Palatino Linotype" w:hAnsi="Palatino Linotype" w:cs="Arial"/>
                <w:sz w:val="20"/>
                <w:szCs w:val="20"/>
              </w:rPr>
            </w:pPr>
          </w:p>
        </w:tc>
        <w:tc>
          <w:tcPr>
            <w:tcW w:w="708" w:type="dxa"/>
          </w:tcPr>
          <w:p w14:paraId="16319EE3" w14:textId="024964E6" w:rsidR="00554BDE" w:rsidRDefault="00554BDE" w:rsidP="00554BDE">
            <w:pPr>
              <w:jc w:val="center"/>
              <w:rPr>
                <w:rFonts w:ascii="Palatino Linotype" w:hAnsi="Palatino Linotype" w:cs="Arial"/>
                <w:sz w:val="20"/>
                <w:szCs w:val="20"/>
                <w:lang w:val="en-GB"/>
              </w:rPr>
            </w:pPr>
            <w:r w:rsidRPr="00B37A13">
              <w:rPr>
                <w:rFonts w:ascii="Palatino Linotype" w:eastAsia="Times New Roman" w:hAnsi="Palatino Linotype" w:cs="Arial"/>
                <w:sz w:val="20"/>
                <w:szCs w:val="20"/>
                <w:lang w:val="en-GB" w:eastAsia="de-DE"/>
              </w:rPr>
              <w:t>1</w:t>
            </w:r>
            <w:r>
              <w:rPr>
                <w:rFonts w:ascii="Palatino Linotype" w:eastAsia="Times New Roman" w:hAnsi="Palatino Linotype" w:cs="Arial"/>
                <w:sz w:val="20"/>
                <w:szCs w:val="20"/>
                <w:lang w:val="en-GB" w:eastAsia="de-DE"/>
              </w:rPr>
              <w:t>3</w:t>
            </w:r>
            <w:r w:rsidRPr="00B37A13">
              <w:rPr>
                <w:rFonts w:ascii="Palatino Linotype" w:eastAsia="Times New Roman" w:hAnsi="Palatino Linotype" w:cs="Arial"/>
                <w:sz w:val="20"/>
                <w:szCs w:val="20"/>
                <w:lang w:val="en-GB" w:eastAsia="de-DE"/>
              </w:rPr>
              <w:t>.</w:t>
            </w:r>
            <w:r>
              <w:rPr>
                <w:rFonts w:ascii="Palatino Linotype" w:eastAsia="Times New Roman" w:hAnsi="Palatino Linotype" w:cs="Arial"/>
                <w:sz w:val="20"/>
                <w:szCs w:val="20"/>
                <w:lang w:val="en-GB" w:eastAsia="de-DE"/>
              </w:rPr>
              <w:t>4</w:t>
            </w:r>
          </w:p>
        </w:tc>
        <w:tc>
          <w:tcPr>
            <w:tcW w:w="4678" w:type="dxa"/>
          </w:tcPr>
          <w:p w14:paraId="08A919E6" w14:textId="6A61BCF0" w:rsidR="00554BDE" w:rsidRDefault="00554BDE" w:rsidP="00554BDE">
            <w:pPr>
              <w:jc w:val="both"/>
              <w:rPr>
                <w:rFonts w:ascii="Palatino Linotype" w:hAnsi="Palatino Linotype" w:cs="Arial"/>
                <w:b/>
                <w:sz w:val="20"/>
                <w:szCs w:val="20"/>
              </w:rPr>
            </w:pPr>
            <w:r>
              <w:rPr>
                <w:rFonts w:ascii="Palatino Linotype" w:eastAsia="Times New Roman" w:hAnsi="Palatino Linotype" w:cs="Arial"/>
                <w:b/>
                <w:sz w:val="20"/>
                <w:szCs w:val="20"/>
                <w:lang w:eastAsia="de-DE"/>
              </w:rPr>
              <w:t xml:space="preserve">R2 </w:t>
            </w:r>
            <w:r>
              <w:rPr>
                <w:rFonts w:ascii="Palatino Linotype" w:eastAsia="Times New Roman" w:hAnsi="Palatino Linotype" w:cs="Arial"/>
                <w:sz w:val="20"/>
                <w:szCs w:val="20"/>
                <w:lang w:eastAsia="de-DE"/>
              </w:rPr>
              <w:t xml:space="preserve">: atelier de sensibilisation sur la "gestion des premières années de la carrière scientifique" </w:t>
            </w:r>
          </w:p>
        </w:tc>
        <w:tc>
          <w:tcPr>
            <w:tcW w:w="1559" w:type="dxa"/>
          </w:tcPr>
          <w:p w14:paraId="429A3E38" w14:textId="06B98278" w:rsidR="00554BDE" w:rsidRDefault="00782534" w:rsidP="007A4C66">
            <w:pPr>
              <w:rPr>
                <w:rFonts w:ascii="Palatino Linotype" w:hAnsi="Palatino Linotype" w:cs="Arial"/>
                <w:sz w:val="20"/>
                <w:szCs w:val="20"/>
              </w:rPr>
            </w:pPr>
            <w:r>
              <w:rPr>
                <w:rFonts w:ascii="Palatino Linotype" w:hAnsi="Palatino Linotype" w:cs="Arial"/>
                <w:sz w:val="20"/>
                <w:szCs w:val="20"/>
              </w:rPr>
              <w:t>DG</w:t>
            </w:r>
            <w:r w:rsidR="00554BDE">
              <w:rPr>
                <w:rFonts w:ascii="Palatino Linotype" w:hAnsi="Palatino Linotype" w:cs="Arial"/>
                <w:sz w:val="20"/>
                <w:szCs w:val="20"/>
              </w:rPr>
              <w:t>DRH</w:t>
            </w:r>
          </w:p>
          <w:p w14:paraId="5A533F34" w14:textId="77777777" w:rsidR="00554BDE" w:rsidRDefault="00554BDE" w:rsidP="007A4C66">
            <w:pPr>
              <w:rPr>
                <w:rFonts w:ascii="Palatino Linotype" w:eastAsia="Times New Roman" w:hAnsi="Palatino Linotype" w:cs="Arial"/>
                <w:sz w:val="20"/>
                <w:szCs w:val="20"/>
                <w:lang w:val="en-GB" w:eastAsia="de-DE"/>
              </w:rPr>
            </w:pPr>
          </w:p>
        </w:tc>
        <w:tc>
          <w:tcPr>
            <w:tcW w:w="1560" w:type="dxa"/>
          </w:tcPr>
          <w:p w14:paraId="46ACA600" w14:textId="602CC697" w:rsidR="00554BDE" w:rsidRPr="00C85C30" w:rsidRDefault="000B5632" w:rsidP="000B5632">
            <w:pPr>
              <w:jc w:val="both"/>
              <w:rPr>
                <w:rFonts w:ascii="Palatino Linotype" w:hAnsi="Palatino Linotype" w:cs="Arial"/>
                <w:bCs/>
                <w:sz w:val="20"/>
                <w:szCs w:val="20"/>
              </w:rPr>
            </w:pPr>
            <w:r>
              <w:rPr>
                <w:rFonts w:eastAsia="Times New Roman" w:cstheme="minorHAnsi"/>
                <w:iCs/>
              </w:rPr>
              <w:t>Q3</w:t>
            </w:r>
            <w:r w:rsidRPr="008D4D3E">
              <w:rPr>
                <w:rFonts w:eastAsia="Times New Roman" w:cstheme="minorHAnsi"/>
                <w:iCs/>
              </w:rPr>
              <w:t xml:space="preserve"> 2027</w:t>
            </w:r>
            <w:r>
              <w:rPr>
                <w:rFonts w:eastAsia="Times New Roman" w:cstheme="minorHAnsi"/>
                <w:iCs/>
              </w:rPr>
              <w:t>, Q3 2028, Q3 2029, Q3 2030</w:t>
            </w:r>
          </w:p>
        </w:tc>
        <w:tc>
          <w:tcPr>
            <w:tcW w:w="2126" w:type="dxa"/>
          </w:tcPr>
          <w:p w14:paraId="68692E5B" w14:textId="0D38B034" w:rsidR="00554BDE" w:rsidRPr="0082261C" w:rsidRDefault="00554BDE" w:rsidP="00554BDE">
            <w:pPr>
              <w:rPr>
                <w:rFonts w:ascii="Palatino Linotype" w:hAnsi="Palatino Linotype" w:cs="Arial"/>
                <w:bCs/>
                <w:sz w:val="20"/>
                <w:szCs w:val="20"/>
              </w:rPr>
            </w:pPr>
            <w:r>
              <w:rPr>
                <w:rFonts w:ascii="Palatino Linotype" w:hAnsi="Palatino Linotype" w:cs="Arial"/>
                <w:bCs/>
                <w:sz w:val="20"/>
                <w:szCs w:val="20"/>
              </w:rPr>
              <w:t xml:space="preserve">Nombre d'ateliers organisés par an/ Nombre de </w:t>
            </w:r>
            <w:proofErr w:type="spellStart"/>
            <w:r>
              <w:rPr>
                <w:rFonts w:ascii="Palatino Linotype" w:hAnsi="Palatino Linotype" w:cs="Arial"/>
                <w:bCs/>
                <w:sz w:val="20"/>
                <w:szCs w:val="20"/>
              </w:rPr>
              <w:lastRenderedPageBreak/>
              <w:t>participant</w:t>
            </w:r>
            <w:r w:rsidR="00D8434E">
              <w:rPr>
                <w:rFonts w:ascii="Palatino Linotype" w:eastAsia="Times New Roman" w:hAnsi="Palatino Linotype"/>
                <w:sz w:val="20"/>
                <w:szCs w:val="20"/>
                <w:lang w:eastAsia="fr-FR"/>
              </w:rPr>
              <w:t>·e</w:t>
            </w:r>
            <w:r>
              <w:rPr>
                <w:rFonts w:ascii="Palatino Linotype" w:hAnsi="Palatino Linotype" w:cs="Arial"/>
                <w:bCs/>
                <w:sz w:val="20"/>
                <w:szCs w:val="20"/>
              </w:rPr>
              <w:t>s</w:t>
            </w:r>
            <w:proofErr w:type="spellEnd"/>
            <w:r>
              <w:rPr>
                <w:rFonts w:ascii="Palatino Linotype" w:hAnsi="Palatino Linotype" w:cs="Arial"/>
                <w:bCs/>
                <w:sz w:val="20"/>
                <w:szCs w:val="20"/>
              </w:rPr>
              <w:t xml:space="preserve"> aux ateliers</w:t>
            </w:r>
          </w:p>
        </w:tc>
        <w:tc>
          <w:tcPr>
            <w:tcW w:w="1276" w:type="dxa"/>
          </w:tcPr>
          <w:p w14:paraId="26244987" w14:textId="589AAA44" w:rsidR="00554BDE" w:rsidRPr="0082261C" w:rsidRDefault="00D558CB" w:rsidP="00554BDE">
            <w:pPr>
              <w:rPr>
                <w:rFonts w:ascii="Palatino Linotype" w:hAnsi="Palatino Linotype" w:cs="Arial"/>
                <w:bCs/>
                <w:sz w:val="20"/>
                <w:szCs w:val="20"/>
              </w:rPr>
            </w:pPr>
            <w:r>
              <w:rPr>
                <w:rFonts w:ascii="Palatino Linotype" w:hAnsi="Palatino Linotype" w:cs="Arial"/>
                <w:bCs/>
                <w:sz w:val="20"/>
                <w:szCs w:val="20"/>
              </w:rPr>
              <w:lastRenderedPageBreak/>
              <w:t>A faire</w:t>
            </w:r>
          </w:p>
        </w:tc>
      </w:tr>
      <w:tr w:rsidR="00554BDE" w14:paraId="39AF6BB4" w14:textId="77777777" w:rsidTr="002B2458">
        <w:trPr>
          <w:trHeight w:val="1349"/>
        </w:trPr>
        <w:tc>
          <w:tcPr>
            <w:tcW w:w="1135" w:type="dxa"/>
            <w:vMerge w:val="restart"/>
          </w:tcPr>
          <w:p w14:paraId="63427EE5" w14:textId="7DA98A44" w:rsidR="00554BDE" w:rsidRDefault="00554BDE" w:rsidP="00554BDE">
            <w:pPr>
              <w:jc w:val="center"/>
              <w:rPr>
                <w:rFonts w:ascii="Palatino Linotype" w:hAnsi="Palatino Linotype" w:cs="Arial"/>
                <w:b/>
                <w:bCs/>
                <w:sz w:val="20"/>
                <w:szCs w:val="20"/>
              </w:rPr>
            </w:pPr>
            <w:r w:rsidRPr="00B33F38">
              <w:rPr>
                <w:rFonts w:ascii="Palatino Linotype" w:hAnsi="Palatino Linotype" w:cs="Arial"/>
                <w:b/>
                <w:sz w:val="20"/>
                <w:szCs w:val="20"/>
                <w:highlight w:val="cyan"/>
              </w:rPr>
              <w:t>ACTION 1</w:t>
            </w:r>
            <w:r w:rsidRPr="006C5564">
              <w:rPr>
                <w:rFonts w:ascii="Palatino Linotype" w:hAnsi="Palatino Linotype" w:cs="Arial"/>
                <w:b/>
                <w:sz w:val="20"/>
                <w:szCs w:val="20"/>
                <w:highlight w:val="cyan"/>
              </w:rPr>
              <w:t>4</w:t>
            </w:r>
          </w:p>
          <w:p w14:paraId="090AF05C" w14:textId="77777777" w:rsidR="00554BDE" w:rsidRDefault="00554BDE" w:rsidP="00554BDE">
            <w:pPr>
              <w:jc w:val="center"/>
              <w:rPr>
                <w:rFonts w:ascii="Palatino Linotype" w:hAnsi="Palatino Linotype" w:cs="Arial"/>
                <w:b/>
                <w:bCs/>
                <w:sz w:val="20"/>
                <w:szCs w:val="20"/>
              </w:rPr>
            </w:pPr>
          </w:p>
          <w:p w14:paraId="1FDCFB24" w14:textId="77777777" w:rsidR="00554BDE" w:rsidRDefault="00554BDE" w:rsidP="00554BDE">
            <w:pPr>
              <w:jc w:val="center"/>
              <w:rPr>
                <w:rFonts w:ascii="Palatino Linotype" w:hAnsi="Palatino Linotype" w:cs="Arial"/>
                <w:b/>
                <w:bCs/>
                <w:sz w:val="20"/>
                <w:szCs w:val="20"/>
              </w:rPr>
            </w:pPr>
          </w:p>
          <w:p w14:paraId="543C568C" w14:textId="77777777" w:rsidR="00554BDE" w:rsidRDefault="00554BDE" w:rsidP="00554BDE">
            <w:pPr>
              <w:jc w:val="center"/>
              <w:rPr>
                <w:rFonts w:ascii="Palatino Linotype" w:hAnsi="Palatino Linotype" w:cs="Arial"/>
                <w:b/>
                <w:sz w:val="20"/>
                <w:szCs w:val="20"/>
              </w:rPr>
            </w:pPr>
          </w:p>
        </w:tc>
        <w:tc>
          <w:tcPr>
            <w:tcW w:w="3119" w:type="dxa"/>
            <w:vMerge w:val="restart"/>
          </w:tcPr>
          <w:p w14:paraId="0F61FBAB" w14:textId="1393A834" w:rsidR="00554BDE" w:rsidRDefault="00554BDE" w:rsidP="00554BDE">
            <w:pPr>
              <w:rPr>
                <w:rFonts w:ascii="Palatino Linotype" w:hAnsi="Palatino Linotype" w:cs="Arial"/>
                <w:sz w:val="20"/>
                <w:szCs w:val="20"/>
              </w:rPr>
            </w:pPr>
            <w:r w:rsidRPr="00B33F38">
              <w:rPr>
                <w:rFonts w:ascii="Palatino Linotype" w:hAnsi="Palatino Linotype" w:cs="Arial"/>
                <w:sz w:val="20"/>
                <w:szCs w:val="20"/>
                <w:highlight w:val="cyan"/>
              </w:rPr>
              <w:t>32 Coauteur</w:t>
            </w:r>
            <w:r w:rsidRPr="00D8434E">
              <w:rPr>
                <w:rFonts w:ascii="Palatino Linotype" w:hAnsi="Palatino Linotype" w:cs="Arial"/>
                <w:sz w:val="20"/>
                <w:szCs w:val="20"/>
                <w:highlight w:val="cyan"/>
              </w:rPr>
              <w:t xml:space="preserve"> </w:t>
            </w:r>
            <w:r w:rsidR="00D8434E" w:rsidRPr="00D8434E">
              <w:rPr>
                <w:rFonts w:ascii="Palatino Linotype" w:eastAsia="Times New Roman" w:hAnsi="Palatino Linotype"/>
                <w:sz w:val="20"/>
                <w:szCs w:val="20"/>
                <w:highlight w:val="cyan"/>
                <w:lang w:eastAsia="fr-FR"/>
              </w:rPr>
              <w:t>·</w:t>
            </w:r>
            <w:proofErr w:type="spellStart"/>
            <w:r w:rsidR="00D8434E" w:rsidRPr="00D8434E">
              <w:rPr>
                <w:rFonts w:ascii="Palatino Linotype" w:eastAsia="Times New Roman" w:hAnsi="Palatino Linotype"/>
                <w:sz w:val="20"/>
                <w:szCs w:val="20"/>
                <w:highlight w:val="cyan"/>
                <w:lang w:eastAsia="fr-FR"/>
              </w:rPr>
              <w:t>trice</w:t>
            </w:r>
            <w:proofErr w:type="spellEnd"/>
          </w:p>
          <w:p w14:paraId="29D10E34" w14:textId="125D79CF" w:rsidR="00554BDE" w:rsidRDefault="00554BDE" w:rsidP="00554BDE">
            <w:pPr>
              <w:jc w:val="both"/>
              <w:rPr>
                <w:rFonts w:ascii="Palatino Linotype" w:hAnsi="Palatino Linotype" w:cs="Arial"/>
                <w:sz w:val="20"/>
                <w:szCs w:val="20"/>
                <w:highlight w:val="yellow"/>
              </w:rPr>
            </w:pPr>
            <w:r>
              <w:rPr>
                <w:rFonts w:ascii="Palatino Linotype" w:hAnsi="Palatino Linotype"/>
                <w:sz w:val="18"/>
                <w:szCs w:val="16"/>
              </w:rPr>
              <w:t xml:space="preserve">Lors de l'évaluation du personnel, les institutions devraient réserver un accueil favorable à la collaboration entre </w:t>
            </w:r>
            <w:proofErr w:type="spellStart"/>
            <w:r>
              <w:rPr>
                <w:rFonts w:ascii="Palatino Linotype" w:hAnsi="Palatino Linotype"/>
                <w:sz w:val="18"/>
                <w:szCs w:val="16"/>
              </w:rPr>
              <w:t>auteur</w:t>
            </w:r>
            <w:r w:rsidR="00D8434E">
              <w:rPr>
                <w:rFonts w:ascii="Palatino Linotype" w:eastAsia="Times New Roman" w:hAnsi="Palatino Linotype"/>
                <w:sz w:val="20"/>
                <w:szCs w:val="20"/>
                <w:lang w:eastAsia="fr-FR"/>
              </w:rPr>
              <w:t>·trice</w:t>
            </w:r>
            <w:proofErr w:type="spellEnd"/>
            <w:r>
              <w:rPr>
                <w:rFonts w:ascii="Palatino Linotype" w:hAnsi="Palatino Linotype"/>
                <w:sz w:val="18"/>
                <w:szCs w:val="16"/>
              </w:rPr>
              <w:t xml:space="preserve">, qui témoigne d'une approche constructive à la réalisation de la recherche. Les employeurs devraient donc développer des stratégies, des pratiques et des procédures pour fournir aux </w:t>
            </w:r>
            <w:proofErr w:type="spellStart"/>
            <w:r>
              <w:rPr>
                <w:rFonts w:ascii="Palatino Linotype" w:hAnsi="Palatino Linotype"/>
                <w:sz w:val="18"/>
                <w:szCs w:val="16"/>
              </w:rPr>
              <w:t>chercheur·euses</w:t>
            </w:r>
            <w:proofErr w:type="spellEnd"/>
            <w:r>
              <w:rPr>
                <w:rFonts w:ascii="Palatino Linotype" w:hAnsi="Palatino Linotype"/>
                <w:sz w:val="18"/>
                <w:szCs w:val="16"/>
              </w:rPr>
              <w:t xml:space="preserve">, y compris en début de carrière, les conditions-cadres nécessaires pour avoir le droit d'être </w:t>
            </w:r>
            <w:proofErr w:type="spellStart"/>
            <w:r>
              <w:rPr>
                <w:rFonts w:ascii="Palatino Linotype" w:hAnsi="Palatino Linotype"/>
                <w:sz w:val="18"/>
                <w:szCs w:val="16"/>
              </w:rPr>
              <w:t>reconnu</w:t>
            </w:r>
            <w:r w:rsidR="00D8434E">
              <w:rPr>
                <w:rFonts w:ascii="Palatino Linotype" w:eastAsia="Times New Roman" w:hAnsi="Palatino Linotype"/>
                <w:sz w:val="20"/>
                <w:szCs w:val="20"/>
                <w:lang w:eastAsia="fr-FR"/>
              </w:rPr>
              <w:t>·e</w:t>
            </w:r>
            <w:r>
              <w:rPr>
                <w:rFonts w:ascii="Palatino Linotype" w:hAnsi="Palatino Linotype"/>
                <w:sz w:val="18"/>
                <w:szCs w:val="16"/>
              </w:rPr>
              <w:t>s</w:t>
            </w:r>
            <w:proofErr w:type="spellEnd"/>
            <w:r>
              <w:rPr>
                <w:rFonts w:ascii="Palatino Linotype" w:hAnsi="Palatino Linotype"/>
                <w:sz w:val="18"/>
                <w:szCs w:val="16"/>
              </w:rPr>
              <w:t xml:space="preserve"> et d'être </w:t>
            </w:r>
            <w:proofErr w:type="spellStart"/>
            <w:r>
              <w:rPr>
                <w:rFonts w:ascii="Palatino Linotype" w:hAnsi="Palatino Linotype"/>
                <w:sz w:val="18"/>
                <w:szCs w:val="16"/>
              </w:rPr>
              <w:t>nommé</w:t>
            </w:r>
            <w:r w:rsidR="00D8434E">
              <w:rPr>
                <w:rFonts w:ascii="Palatino Linotype" w:eastAsia="Times New Roman" w:hAnsi="Palatino Linotype"/>
                <w:sz w:val="20"/>
                <w:szCs w:val="20"/>
                <w:lang w:eastAsia="fr-FR"/>
              </w:rPr>
              <w:t>·e</w:t>
            </w:r>
            <w:r>
              <w:rPr>
                <w:rFonts w:ascii="Palatino Linotype" w:hAnsi="Palatino Linotype"/>
                <w:sz w:val="18"/>
                <w:szCs w:val="16"/>
              </w:rPr>
              <w:t>s</w:t>
            </w:r>
            <w:proofErr w:type="spellEnd"/>
            <w:r>
              <w:rPr>
                <w:rFonts w:ascii="Palatino Linotype" w:hAnsi="Palatino Linotype"/>
                <w:sz w:val="18"/>
                <w:szCs w:val="16"/>
              </w:rPr>
              <w:t xml:space="preserve"> et/ou </w:t>
            </w:r>
            <w:proofErr w:type="spellStart"/>
            <w:r>
              <w:rPr>
                <w:rFonts w:ascii="Palatino Linotype" w:hAnsi="Palatino Linotype"/>
                <w:sz w:val="18"/>
                <w:szCs w:val="16"/>
              </w:rPr>
              <w:t>cité</w:t>
            </w:r>
            <w:r w:rsidR="00D8434E">
              <w:rPr>
                <w:rFonts w:ascii="Palatino Linotype" w:eastAsia="Times New Roman" w:hAnsi="Palatino Linotype"/>
                <w:sz w:val="20"/>
                <w:szCs w:val="20"/>
                <w:lang w:eastAsia="fr-FR"/>
              </w:rPr>
              <w:t>·e</w:t>
            </w:r>
            <w:r>
              <w:rPr>
                <w:rFonts w:ascii="Palatino Linotype" w:hAnsi="Palatino Linotype"/>
                <w:sz w:val="18"/>
                <w:szCs w:val="16"/>
              </w:rPr>
              <w:t>s</w:t>
            </w:r>
            <w:proofErr w:type="spellEnd"/>
            <w:r>
              <w:rPr>
                <w:rFonts w:ascii="Palatino Linotype" w:hAnsi="Palatino Linotype"/>
                <w:sz w:val="18"/>
                <w:szCs w:val="16"/>
              </w:rPr>
              <w:t xml:space="preserve">, dans le cadre de leurs contributions réelles, en tant que </w:t>
            </w:r>
            <w:proofErr w:type="spellStart"/>
            <w:r>
              <w:rPr>
                <w:rFonts w:ascii="Palatino Linotype" w:hAnsi="Palatino Linotype"/>
                <w:sz w:val="18"/>
                <w:szCs w:val="16"/>
              </w:rPr>
              <w:t>coauteur</w:t>
            </w:r>
            <w:r w:rsidR="00D8434E">
              <w:rPr>
                <w:rFonts w:ascii="Palatino Linotype" w:eastAsia="Times New Roman" w:hAnsi="Palatino Linotype"/>
                <w:sz w:val="20"/>
                <w:szCs w:val="20"/>
                <w:lang w:eastAsia="fr-FR"/>
              </w:rPr>
              <w:t>·trices</w:t>
            </w:r>
            <w:proofErr w:type="spellEnd"/>
            <w:r>
              <w:rPr>
                <w:rFonts w:ascii="Palatino Linotype" w:hAnsi="Palatino Linotype"/>
                <w:sz w:val="18"/>
                <w:szCs w:val="16"/>
              </w:rPr>
              <w:t xml:space="preserve"> de documents, de brevets, etc., ou de publier leurs propres résultats de recherche indépendamment de leurs </w:t>
            </w:r>
            <w:proofErr w:type="spellStart"/>
            <w:r>
              <w:rPr>
                <w:rFonts w:ascii="Palatino Linotype" w:hAnsi="Palatino Linotype"/>
                <w:sz w:val="18"/>
                <w:szCs w:val="16"/>
              </w:rPr>
              <w:t>directeur·trices</w:t>
            </w:r>
            <w:proofErr w:type="spellEnd"/>
            <w:r>
              <w:rPr>
                <w:rFonts w:ascii="Palatino Linotype" w:hAnsi="Palatino Linotype"/>
                <w:sz w:val="18"/>
                <w:szCs w:val="16"/>
              </w:rPr>
              <w:t xml:space="preserve"> de thèse/stage.</w:t>
            </w:r>
          </w:p>
        </w:tc>
        <w:tc>
          <w:tcPr>
            <w:tcW w:w="708" w:type="dxa"/>
          </w:tcPr>
          <w:p w14:paraId="541AB675" w14:textId="2B3D682D" w:rsidR="00554BDE" w:rsidRPr="00B37A13" w:rsidRDefault="00554BDE" w:rsidP="00554BDE">
            <w:pPr>
              <w:jc w:val="center"/>
              <w:rPr>
                <w:rFonts w:ascii="Palatino Linotype" w:eastAsia="Times New Roman" w:hAnsi="Palatino Linotype" w:cs="Arial"/>
                <w:sz w:val="20"/>
                <w:szCs w:val="20"/>
                <w:lang w:val="en-GB" w:eastAsia="de-DE"/>
              </w:rPr>
            </w:pPr>
            <w:r w:rsidRPr="00B37A13">
              <w:rPr>
                <w:rFonts w:ascii="Palatino Linotype" w:eastAsia="Times New Roman" w:hAnsi="Palatino Linotype" w:cs="Arial"/>
                <w:sz w:val="20"/>
                <w:szCs w:val="20"/>
                <w:lang w:val="en-GB" w:eastAsia="de-DE"/>
              </w:rPr>
              <w:t>1</w:t>
            </w:r>
            <w:r>
              <w:rPr>
                <w:rFonts w:ascii="Palatino Linotype" w:eastAsia="Times New Roman" w:hAnsi="Palatino Linotype" w:cs="Arial"/>
                <w:sz w:val="20"/>
                <w:szCs w:val="20"/>
                <w:lang w:val="en-GB" w:eastAsia="de-DE"/>
              </w:rPr>
              <w:t>4</w:t>
            </w:r>
            <w:r w:rsidRPr="00B37A13">
              <w:rPr>
                <w:rFonts w:ascii="Palatino Linotype" w:eastAsia="Times New Roman" w:hAnsi="Palatino Linotype" w:cs="Arial"/>
                <w:sz w:val="20"/>
                <w:szCs w:val="20"/>
                <w:lang w:val="en-GB" w:eastAsia="de-DE"/>
              </w:rPr>
              <w:t>.1</w:t>
            </w:r>
          </w:p>
        </w:tc>
        <w:tc>
          <w:tcPr>
            <w:tcW w:w="4678" w:type="dxa"/>
          </w:tcPr>
          <w:p w14:paraId="1FD690FB" w14:textId="1E19081F" w:rsidR="00554BDE" w:rsidRDefault="00554BDE" w:rsidP="00554BDE">
            <w:pPr>
              <w:jc w:val="both"/>
              <w:rPr>
                <w:rFonts w:ascii="Palatino Linotype" w:eastAsia="Times New Roman" w:hAnsi="Palatino Linotype" w:cs="Arial"/>
                <w:b/>
                <w:sz w:val="20"/>
                <w:szCs w:val="20"/>
                <w:lang w:eastAsia="de-DE"/>
              </w:rPr>
            </w:pPr>
            <w:r>
              <w:rPr>
                <w:rFonts w:ascii="Palatino Linotype" w:eastAsia="Times New Roman" w:hAnsi="Palatino Linotype" w:cs="Arial"/>
                <w:b/>
                <w:sz w:val="20"/>
                <w:szCs w:val="20"/>
                <w:lang w:eastAsia="de-DE"/>
              </w:rPr>
              <w:t xml:space="preserve">R1 </w:t>
            </w:r>
            <w:r>
              <w:rPr>
                <w:rFonts w:ascii="Palatino Linotype" w:eastAsia="Times New Roman" w:hAnsi="Palatino Linotype" w:cs="Arial"/>
                <w:sz w:val="20"/>
                <w:szCs w:val="20"/>
                <w:lang w:eastAsia="de-DE"/>
              </w:rPr>
              <w:t>: inciter les écoles doctorales à déployer des formations sur les stratégies de publications pendant la période de la thèse</w:t>
            </w:r>
            <w:r w:rsidR="00790998">
              <w:rPr>
                <w:rFonts w:ascii="Palatino Linotype" w:eastAsia="Times New Roman" w:hAnsi="Palatino Linotype" w:cs="Arial"/>
                <w:sz w:val="20"/>
                <w:szCs w:val="20"/>
                <w:lang w:eastAsia="de-DE"/>
              </w:rPr>
              <w:t xml:space="preserve">, dont des ateliers sur le statut de </w:t>
            </w:r>
            <w:proofErr w:type="spellStart"/>
            <w:r w:rsidR="00790998">
              <w:rPr>
                <w:rFonts w:ascii="Palatino Linotype" w:eastAsia="Times New Roman" w:hAnsi="Palatino Linotype" w:cs="Arial"/>
                <w:sz w:val="20"/>
                <w:szCs w:val="20"/>
                <w:lang w:eastAsia="de-DE"/>
              </w:rPr>
              <w:t>co-auteur</w:t>
            </w:r>
            <w:r w:rsidR="00D8434E">
              <w:rPr>
                <w:rFonts w:ascii="Palatino Linotype" w:eastAsia="Times New Roman" w:hAnsi="Palatino Linotype"/>
                <w:sz w:val="20"/>
                <w:szCs w:val="20"/>
                <w:lang w:eastAsia="fr-FR"/>
              </w:rPr>
              <w:t>·trice</w:t>
            </w:r>
            <w:proofErr w:type="spellEnd"/>
          </w:p>
        </w:tc>
        <w:tc>
          <w:tcPr>
            <w:tcW w:w="1559" w:type="dxa"/>
          </w:tcPr>
          <w:p w14:paraId="6462DEDD" w14:textId="0D8D492F" w:rsidR="00554BDE" w:rsidRDefault="00224364" w:rsidP="007A4C66">
            <w:pPr>
              <w:rPr>
                <w:rFonts w:ascii="Palatino Linotype" w:hAnsi="Palatino Linotype" w:cs="Arial"/>
                <w:sz w:val="20"/>
                <w:szCs w:val="20"/>
              </w:rPr>
            </w:pPr>
            <w:r>
              <w:rPr>
                <w:rFonts w:ascii="Palatino Linotype" w:hAnsi="Palatino Linotype" w:cs="Arial"/>
                <w:sz w:val="20"/>
                <w:szCs w:val="20"/>
              </w:rPr>
              <w:t>Ecoles doctorales</w:t>
            </w:r>
          </w:p>
          <w:p w14:paraId="0584A4EF" w14:textId="77777777" w:rsidR="00554BDE" w:rsidRDefault="00554BDE" w:rsidP="007A4C66">
            <w:pPr>
              <w:rPr>
                <w:rFonts w:ascii="Palatino Linotype" w:hAnsi="Palatino Linotype" w:cs="Arial"/>
                <w:sz w:val="20"/>
                <w:szCs w:val="20"/>
              </w:rPr>
            </w:pPr>
          </w:p>
        </w:tc>
        <w:tc>
          <w:tcPr>
            <w:tcW w:w="1560" w:type="dxa"/>
          </w:tcPr>
          <w:p w14:paraId="4CB81DB2" w14:textId="5EEEF5DE" w:rsidR="00554BDE" w:rsidRPr="00A41129" w:rsidRDefault="000B5632" w:rsidP="000B5632">
            <w:pPr>
              <w:jc w:val="both"/>
              <w:rPr>
                <w:rFonts w:ascii="Palatino Linotype" w:hAnsi="Palatino Linotype" w:cs="Arial"/>
                <w:b/>
                <w:sz w:val="20"/>
                <w:szCs w:val="20"/>
              </w:rPr>
            </w:pPr>
            <w:r>
              <w:rPr>
                <w:rFonts w:eastAsia="Times New Roman" w:cstheme="minorHAnsi"/>
                <w:iCs/>
              </w:rPr>
              <w:t>Q1 2027, Q1 2028, Q1 2029, Q1 2030</w:t>
            </w:r>
          </w:p>
        </w:tc>
        <w:tc>
          <w:tcPr>
            <w:tcW w:w="2126" w:type="dxa"/>
          </w:tcPr>
          <w:p w14:paraId="4E580A55" w14:textId="75FA9BD9" w:rsidR="00554BDE" w:rsidRDefault="00554BDE" w:rsidP="00554BDE">
            <w:pPr>
              <w:rPr>
                <w:rFonts w:ascii="Palatino Linotype" w:hAnsi="Palatino Linotype" w:cs="Arial"/>
                <w:bCs/>
                <w:sz w:val="20"/>
                <w:szCs w:val="20"/>
              </w:rPr>
            </w:pPr>
            <w:r>
              <w:rPr>
                <w:rFonts w:ascii="Palatino Linotype" w:hAnsi="Palatino Linotype" w:cs="Arial"/>
                <w:bCs/>
                <w:sz w:val="20"/>
                <w:szCs w:val="20"/>
              </w:rPr>
              <w:t xml:space="preserve">Nombre d'ateliers organisés par an/ Nombre de </w:t>
            </w:r>
            <w:proofErr w:type="spellStart"/>
            <w:r>
              <w:rPr>
                <w:rFonts w:ascii="Palatino Linotype" w:hAnsi="Palatino Linotype" w:cs="Arial"/>
                <w:bCs/>
                <w:sz w:val="20"/>
                <w:szCs w:val="20"/>
              </w:rPr>
              <w:t>participant</w:t>
            </w:r>
            <w:r w:rsidR="00D8434E">
              <w:rPr>
                <w:rFonts w:ascii="Palatino Linotype" w:eastAsia="Times New Roman" w:hAnsi="Palatino Linotype"/>
                <w:sz w:val="20"/>
                <w:szCs w:val="20"/>
                <w:lang w:eastAsia="fr-FR"/>
              </w:rPr>
              <w:t>·e</w:t>
            </w:r>
            <w:r>
              <w:rPr>
                <w:rFonts w:ascii="Palatino Linotype" w:hAnsi="Palatino Linotype" w:cs="Arial"/>
                <w:bCs/>
                <w:sz w:val="20"/>
                <w:szCs w:val="20"/>
              </w:rPr>
              <w:t>s</w:t>
            </w:r>
            <w:proofErr w:type="spellEnd"/>
            <w:r>
              <w:rPr>
                <w:rFonts w:ascii="Palatino Linotype" w:hAnsi="Palatino Linotype" w:cs="Arial"/>
                <w:bCs/>
                <w:sz w:val="20"/>
                <w:szCs w:val="20"/>
              </w:rPr>
              <w:t xml:space="preserve"> aux ateliers</w:t>
            </w:r>
          </w:p>
        </w:tc>
        <w:tc>
          <w:tcPr>
            <w:tcW w:w="1276" w:type="dxa"/>
          </w:tcPr>
          <w:p w14:paraId="22914276" w14:textId="572865A3" w:rsidR="00554BDE" w:rsidRDefault="00D558CB" w:rsidP="00554BDE">
            <w:pPr>
              <w:rPr>
                <w:rFonts w:ascii="Palatino Linotype" w:hAnsi="Palatino Linotype" w:cs="Arial"/>
                <w:b/>
                <w:sz w:val="20"/>
                <w:szCs w:val="20"/>
              </w:rPr>
            </w:pPr>
            <w:r>
              <w:rPr>
                <w:rFonts w:ascii="Palatino Linotype" w:hAnsi="Palatino Linotype" w:cs="Arial"/>
                <w:b/>
                <w:sz w:val="20"/>
                <w:szCs w:val="20"/>
              </w:rPr>
              <w:t>A faire</w:t>
            </w:r>
          </w:p>
        </w:tc>
      </w:tr>
      <w:tr w:rsidR="00554BDE" w14:paraId="10A0DCF8" w14:textId="77777777" w:rsidTr="007B67FB">
        <w:trPr>
          <w:trHeight w:val="1079"/>
        </w:trPr>
        <w:tc>
          <w:tcPr>
            <w:tcW w:w="1135" w:type="dxa"/>
            <w:vMerge/>
          </w:tcPr>
          <w:p w14:paraId="5EB11D85" w14:textId="77777777" w:rsidR="00554BDE" w:rsidRDefault="00554BDE" w:rsidP="00554BDE">
            <w:pPr>
              <w:jc w:val="center"/>
              <w:rPr>
                <w:rFonts w:ascii="Palatino Linotype" w:hAnsi="Palatino Linotype" w:cs="Arial"/>
                <w:b/>
                <w:sz w:val="20"/>
                <w:szCs w:val="20"/>
              </w:rPr>
            </w:pPr>
          </w:p>
        </w:tc>
        <w:tc>
          <w:tcPr>
            <w:tcW w:w="3119" w:type="dxa"/>
            <w:vMerge/>
          </w:tcPr>
          <w:p w14:paraId="4BC6549A" w14:textId="77777777" w:rsidR="00554BDE" w:rsidRDefault="00554BDE" w:rsidP="00554BDE">
            <w:pPr>
              <w:rPr>
                <w:rFonts w:ascii="Palatino Linotype" w:hAnsi="Palatino Linotype" w:cs="Arial"/>
                <w:sz w:val="20"/>
                <w:szCs w:val="20"/>
                <w:highlight w:val="yellow"/>
              </w:rPr>
            </w:pPr>
          </w:p>
        </w:tc>
        <w:tc>
          <w:tcPr>
            <w:tcW w:w="708" w:type="dxa"/>
          </w:tcPr>
          <w:p w14:paraId="12A87742" w14:textId="46FFF195" w:rsidR="00554BDE" w:rsidRPr="00B37A13" w:rsidRDefault="00554BDE" w:rsidP="00554BDE">
            <w:pPr>
              <w:jc w:val="center"/>
              <w:rPr>
                <w:rFonts w:ascii="Palatino Linotype" w:eastAsia="Times New Roman" w:hAnsi="Palatino Linotype" w:cs="Arial"/>
                <w:sz w:val="20"/>
                <w:szCs w:val="20"/>
                <w:lang w:val="en-GB" w:eastAsia="de-DE"/>
              </w:rPr>
            </w:pPr>
            <w:r w:rsidRPr="00B37A13">
              <w:rPr>
                <w:rFonts w:ascii="Palatino Linotype" w:eastAsia="Times New Roman" w:hAnsi="Palatino Linotype" w:cs="Arial"/>
                <w:sz w:val="20"/>
                <w:szCs w:val="20"/>
                <w:lang w:val="en-GB" w:eastAsia="de-DE"/>
              </w:rPr>
              <w:t>1</w:t>
            </w:r>
            <w:r>
              <w:rPr>
                <w:rFonts w:ascii="Palatino Linotype" w:eastAsia="Times New Roman" w:hAnsi="Palatino Linotype" w:cs="Arial"/>
                <w:sz w:val="20"/>
                <w:szCs w:val="20"/>
                <w:lang w:val="en-GB" w:eastAsia="de-DE"/>
              </w:rPr>
              <w:t>4</w:t>
            </w:r>
            <w:r w:rsidR="00ED35E5">
              <w:rPr>
                <w:rFonts w:ascii="Palatino Linotype" w:eastAsia="Times New Roman" w:hAnsi="Palatino Linotype" w:cs="Arial"/>
                <w:sz w:val="20"/>
                <w:szCs w:val="20"/>
                <w:lang w:val="en-GB" w:eastAsia="de-DE"/>
              </w:rPr>
              <w:t>.2</w:t>
            </w:r>
          </w:p>
        </w:tc>
        <w:tc>
          <w:tcPr>
            <w:tcW w:w="4678" w:type="dxa"/>
          </w:tcPr>
          <w:p w14:paraId="63F3D440" w14:textId="054D288A" w:rsidR="00554BDE" w:rsidRDefault="00554BDE" w:rsidP="00554BDE">
            <w:pPr>
              <w:jc w:val="both"/>
              <w:rPr>
                <w:rFonts w:ascii="Palatino Linotype" w:eastAsia="Times New Roman" w:hAnsi="Palatino Linotype" w:cs="Arial"/>
                <w:sz w:val="20"/>
                <w:szCs w:val="20"/>
                <w:lang w:eastAsia="de-DE"/>
              </w:rPr>
            </w:pPr>
            <w:r>
              <w:rPr>
                <w:rFonts w:ascii="Palatino Linotype" w:eastAsia="Times New Roman" w:hAnsi="Palatino Linotype" w:cs="Arial"/>
                <w:b/>
                <w:sz w:val="20"/>
                <w:szCs w:val="20"/>
                <w:lang w:eastAsia="de-DE"/>
              </w:rPr>
              <w:t xml:space="preserve">R1-R4 </w:t>
            </w:r>
            <w:r>
              <w:rPr>
                <w:rFonts w:ascii="Palatino Linotype" w:eastAsia="Times New Roman" w:hAnsi="Palatino Linotype" w:cs="Arial"/>
                <w:sz w:val="20"/>
                <w:szCs w:val="20"/>
                <w:lang w:eastAsia="de-DE"/>
              </w:rPr>
              <w:t xml:space="preserve">: diffusion d'un guide de "bonnes pratiques pour la production scientifique collective" qui reconnait le travail de tous et toutes. Accessible en ligne. </w:t>
            </w:r>
          </w:p>
        </w:tc>
        <w:tc>
          <w:tcPr>
            <w:tcW w:w="1559" w:type="dxa"/>
          </w:tcPr>
          <w:p w14:paraId="722E1B8F" w14:textId="2EE1FAE3" w:rsidR="00554BDE" w:rsidRDefault="00554BDE" w:rsidP="007A4C66">
            <w:pPr>
              <w:rPr>
                <w:rFonts w:ascii="Palatino Linotype" w:hAnsi="Palatino Linotype" w:cs="Arial"/>
                <w:sz w:val="20"/>
                <w:szCs w:val="20"/>
              </w:rPr>
            </w:pPr>
            <w:r>
              <w:rPr>
                <w:rFonts w:ascii="Palatino Linotype" w:hAnsi="Palatino Linotype" w:cs="Arial"/>
                <w:sz w:val="20"/>
                <w:szCs w:val="20"/>
              </w:rPr>
              <w:t>VP</w:t>
            </w:r>
            <w:r w:rsidR="005910E3">
              <w:rPr>
                <w:rFonts w:ascii="Palatino Linotype" w:hAnsi="Palatino Linotype" w:cs="Arial"/>
                <w:sz w:val="20"/>
                <w:szCs w:val="20"/>
              </w:rPr>
              <w:t xml:space="preserve"> </w:t>
            </w:r>
            <w:r>
              <w:rPr>
                <w:rFonts w:ascii="Palatino Linotype" w:hAnsi="Palatino Linotype" w:cs="Arial"/>
                <w:sz w:val="20"/>
                <w:szCs w:val="20"/>
              </w:rPr>
              <w:t>R</w:t>
            </w:r>
            <w:r w:rsidR="005910E3">
              <w:rPr>
                <w:rFonts w:ascii="Palatino Linotype" w:hAnsi="Palatino Linotype" w:cs="Arial"/>
                <w:sz w:val="20"/>
                <w:szCs w:val="20"/>
              </w:rPr>
              <w:t>echerche</w:t>
            </w:r>
          </w:p>
          <w:p w14:paraId="79B4EE2D" w14:textId="7FAD1EAA" w:rsidR="00554BDE" w:rsidRDefault="00554BDE" w:rsidP="007A4C66">
            <w:pPr>
              <w:rPr>
                <w:rFonts w:ascii="Palatino Linotype" w:hAnsi="Palatino Linotype" w:cs="Arial"/>
                <w:sz w:val="20"/>
                <w:szCs w:val="20"/>
              </w:rPr>
            </w:pPr>
            <w:r>
              <w:rPr>
                <w:rFonts w:ascii="Palatino Linotype" w:hAnsi="Palatino Linotype" w:cs="Arial"/>
                <w:sz w:val="20"/>
                <w:szCs w:val="20"/>
              </w:rPr>
              <w:t>CEDIS</w:t>
            </w:r>
          </w:p>
          <w:p w14:paraId="77D13A3D" w14:textId="16D73B03" w:rsidR="00554BDE" w:rsidRDefault="00224364" w:rsidP="007A4C66">
            <w:pPr>
              <w:rPr>
                <w:rFonts w:ascii="Palatino Linotype" w:hAnsi="Palatino Linotype" w:cs="Arial"/>
                <w:sz w:val="20"/>
                <w:szCs w:val="20"/>
              </w:rPr>
            </w:pPr>
            <w:r>
              <w:rPr>
                <w:rFonts w:ascii="Palatino Linotype" w:hAnsi="Palatino Linotype" w:cs="Arial"/>
                <w:sz w:val="20"/>
                <w:szCs w:val="20"/>
              </w:rPr>
              <w:t>DGS/</w:t>
            </w:r>
            <w:r w:rsidR="00554BDE">
              <w:rPr>
                <w:rFonts w:ascii="Palatino Linotype" w:hAnsi="Palatino Linotype" w:cs="Arial"/>
                <w:sz w:val="20"/>
                <w:szCs w:val="20"/>
              </w:rPr>
              <w:t>DGDSR</w:t>
            </w:r>
          </w:p>
          <w:p w14:paraId="71CA5B53" w14:textId="77777777" w:rsidR="00554BDE" w:rsidRPr="007316DB" w:rsidRDefault="00554BDE" w:rsidP="007A4C66">
            <w:pPr>
              <w:rPr>
                <w:rFonts w:ascii="Palatino Linotype" w:hAnsi="Palatino Linotype" w:cs="Arial"/>
                <w:sz w:val="20"/>
                <w:szCs w:val="20"/>
              </w:rPr>
            </w:pPr>
          </w:p>
        </w:tc>
        <w:tc>
          <w:tcPr>
            <w:tcW w:w="1560" w:type="dxa"/>
          </w:tcPr>
          <w:p w14:paraId="7D9360C2" w14:textId="2927B434" w:rsidR="00554BDE" w:rsidRDefault="000B5632" w:rsidP="00554BDE">
            <w:pPr>
              <w:rPr>
                <w:rFonts w:ascii="Palatino Linotype" w:hAnsi="Palatino Linotype" w:cs="Arial"/>
                <w:b/>
                <w:sz w:val="20"/>
                <w:szCs w:val="20"/>
              </w:rPr>
            </w:pPr>
            <w:r>
              <w:rPr>
                <w:rFonts w:eastAsia="Times New Roman" w:cstheme="minorHAnsi"/>
                <w:iCs/>
              </w:rPr>
              <w:t xml:space="preserve">Q3 </w:t>
            </w:r>
            <w:r w:rsidRPr="008D4D3E">
              <w:rPr>
                <w:rFonts w:eastAsia="Times New Roman" w:cstheme="minorHAnsi"/>
                <w:iCs/>
              </w:rPr>
              <w:t>2027</w:t>
            </w:r>
          </w:p>
          <w:p w14:paraId="5BA3FC41" w14:textId="77777777" w:rsidR="00554BDE" w:rsidRDefault="00554BDE" w:rsidP="00554BDE">
            <w:pPr>
              <w:rPr>
                <w:rFonts w:ascii="Palatino Linotype" w:hAnsi="Palatino Linotype" w:cs="Arial"/>
                <w:b/>
                <w:color w:val="FF0000"/>
                <w:sz w:val="20"/>
                <w:szCs w:val="20"/>
                <w:lang w:val="en-GB"/>
              </w:rPr>
            </w:pPr>
          </w:p>
        </w:tc>
        <w:tc>
          <w:tcPr>
            <w:tcW w:w="2126" w:type="dxa"/>
          </w:tcPr>
          <w:p w14:paraId="3D11403A" w14:textId="53FC759C" w:rsidR="00554BDE" w:rsidRDefault="00554BDE" w:rsidP="00554BDE">
            <w:pPr>
              <w:rPr>
                <w:rFonts w:ascii="Palatino Linotype" w:hAnsi="Palatino Linotype" w:cs="Arial"/>
                <w:bCs/>
                <w:sz w:val="20"/>
                <w:szCs w:val="20"/>
              </w:rPr>
            </w:pPr>
            <w:r>
              <w:rPr>
                <w:rFonts w:ascii="Palatino Linotype" w:hAnsi="Palatino Linotype" w:cs="Arial"/>
                <w:bCs/>
                <w:sz w:val="20"/>
                <w:szCs w:val="20"/>
              </w:rPr>
              <w:t xml:space="preserve">Production du guide et sa diffusion sur l’intranet </w:t>
            </w:r>
          </w:p>
        </w:tc>
        <w:tc>
          <w:tcPr>
            <w:tcW w:w="1276" w:type="dxa"/>
          </w:tcPr>
          <w:p w14:paraId="59D9B926" w14:textId="1A8DF486" w:rsidR="00554BDE" w:rsidRPr="007B0D2A" w:rsidRDefault="00554BDE" w:rsidP="00554BDE">
            <w:pPr>
              <w:rPr>
                <w:rFonts w:ascii="Palatino Linotype" w:hAnsi="Palatino Linotype" w:cs="Arial"/>
                <w:b/>
                <w:sz w:val="20"/>
                <w:szCs w:val="20"/>
              </w:rPr>
            </w:pPr>
            <w:r>
              <w:rPr>
                <w:rFonts w:ascii="Palatino Linotype" w:hAnsi="Palatino Linotype" w:cs="Arial"/>
                <w:b/>
                <w:sz w:val="20"/>
                <w:szCs w:val="20"/>
              </w:rPr>
              <w:t xml:space="preserve">A faire </w:t>
            </w:r>
          </w:p>
        </w:tc>
      </w:tr>
      <w:tr w:rsidR="00554BDE" w14:paraId="753670FF" w14:textId="1C430B5B" w:rsidTr="007B67FB">
        <w:trPr>
          <w:trHeight w:val="60"/>
        </w:trPr>
        <w:tc>
          <w:tcPr>
            <w:tcW w:w="16161" w:type="dxa"/>
            <w:gridSpan w:val="8"/>
            <w:shd w:val="clear" w:color="auto" w:fill="9CC2E5" w:themeFill="accent5" w:themeFillTint="99"/>
          </w:tcPr>
          <w:p w14:paraId="20BC5C87" w14:textId="77777777" w:rsidR="00554BDE" w:rsidRDefault="00554BDE" w:rsidP="00554BDE">
            <w:pPr>
              <w:jc w:val="center"/>
              <w:rPr>
                <w:rFonts w:ascii="Palatino Linotype" w:hAnsi="Palatino Linotype" w:cs="Arial"/>
                <w:b/>
                <w:sz w:val="20"/>
                <w:szCs w:val="20"/>
              </w:rPr>
            </w:pPr>
            <w:r>
              <w:rPr>
                <w:rFonts w:ascii="Palatino Linotype" w:hAnsi="Palatino Linotype" w:cs="Arial"/>
                <w:b/>
                <w:sz w:val="20"/>
                <w:szCs w:val="20"/>
              </w:rPr>
              <w:t>Formation et développement</w:t>
            </w:r>
          </w:p>
        </w:tc>
      </w:tr>
      <w:tr w:rsidR="00782534" w14:paraId="1964625E" w14:textId="77777777" w:rsidTr="007B67FB">
        <w:tc>
          <w:tcPr>
            <w:tcW w:w="1135" w:type="dxa"/>
            <w:vMerge w:val="restart"/>
          </w:tcPr>
          <w:p w14:paraId="2CC07997" w14:textId="03F262AB" w:rsidR="00782534" w:rsidRDefault="00782534" w:rsidP="00782534">
            <w:pPr>
              <w:rPr>
                <w:rFonts w:ascii="Palatino Linotype" w:hAnsi="Palatino Linotype" w:cs="Arial"/>
                <w:b/>
                <w:sz w:val="20"/>
                <w:szCs w:val="20"/>
                <w:highlight w:val="yellow"/>
              </w:rPr>
            </w:pPr>
            <w:r>
              <w:rPr>
                <w:rFonts w:ascii="Palatino Linotype" w:hAnsi="Palatino Linotype" w:cs="Arial"/>
                <w:b/>
                <w:sz w:val="20"/>
                <w:szCs w:val="20"/>
                <w:highlight w:val="yellow"/>
              </w:rPr>
              <w:t>ACTION 15</w:t>
            </w:r>
          </w:p>
        </w:tc>
        <w:tc>
          <w:tcPr>
            <w:tcW w:w="3119" w:type="dxa"/>
            <w:vMerge w:val="restart"/>
          </w:tcPr>
          <w:p w14:paraId="2D2FA59B" w14:textId="77777777" w:rsidR="00782534" w:rsidRDefault="00782534" w:rsidP="00782534">
            <w:pPr>
              <w:rPr>
                <w:rFonts w:ascii="Palatino Linotype" w:hAnsi="Palatino Linotype"/>
                <w:sz w:val="20"/>
              </w:rPr>
            </w:pPr>
            <w:r>
              <w:rPr>
                <w:rFonts w:ascii="Palatino Linotype" w:hAnsi="Palatino Linotype" w:cs="Arial"/>
                <w:sz w:val="20"/>
                <w:szCs w:val="20"/>
                <w:highlight w:val="yellow"/>
              </w:rPr>
              <w:t xml:space="preserve">37. </w:t>
            </w:r>
            <w:r>
              <w:rPr>
                <w:rFonts w:ascii="Palatino Linotype" w:hAnsi="Palatino Linotype"/>
                <w:sz w:val="20"/>
                <w:highlight w:val="yellow"/>
              </w:rPr>
              <w:t>Supervision et tâches de gestion</w:t>
            </w:r>
          </w:p>
          <w:p w14:paraId="6F0554F1" w14:textId="3DFB02F8" w:rsidR="00782534" w:rsidRDefault="00782534" w:rsidP="00782534">
            <w:pPr>
              <w:rPr>
                <w:rFonts w:ascii="Palatino Linotype" w:hAnsi="Palatino Linotype" w:cs="Arial"/>
                <w:sz w:val="20"/>
                <w:szCs w:val="20"/>
                <w:highlight w:val="yellow"/>
              </w:rPr>
            </w:pPr>
            <w:r>
              <w:rPr>
                <w:rFonts w:ascii="Palatino Linotype" w:hAnsi="Palatino Linotype"/>
                <w:sz w:val="18"/>
                <w:szCs w:val="16"/>
              </w:rPr>
              <w:t xml:space="preserve">Les </w:t>
            </w:r>
            <w:proofErr w:type="spellStart"/>
            <w:r>
              <w:rPr>
                <w:rFonts w:ascii="Palatino Linotype" w:hAnsi="Palatino Linotype"/>
                <w:sz w:val="18"/>
                <w:szCs w:val="16"/>
              </w:rPr>
              <w:t>chercheur·euses</w:t>
            </w:r>
            <w:proofErr w:type="spellEnd"/>
            <w:r>
              <w:rPr>
                <w:rFonts w:ascii="Palatino Linotype" w:hAnsi="Palatino Linotype"/>
                <w:sz w:val="18"/>
                <w:szCs w:val="16"/>
              </w:rPr>
              <w:t xml:space="preserve"> </w:t>
            </w:r>
            <w:proofErr w:type="spellStart"/>
            <w:r>
              <w:rPr>
                <w:rFonts w:ascii="Palatino Linotype" w:hAnsi="Palatino Linotype"/>
                <w:sz w:val="18"/>
                <w:szCs w:val="16"/>
              </w:rPr>
              <w:t>expérimenté</w:t>
            </w:r>
            <w:r w:rsidRPr="00E577CC">
              <w:rPr>
                <w:rFonts w:ascii="Palatino Linotype" w:hAnsi="Palatino Linotype"/>
                <w:sz w:val="18"/>
                <w:szCs w:val="16"/>
              </w:rPr>
              <w:t>·</w:t>
            </w:r>
            <w:r>
              <w:rPr>
                <w:rFonts w:ascii="Palatino Linotype" w:hAnsi="Palatino Linotype"/>
                <w:sz w:val="18"/>
                <w:szCs w:val="16"/>
              </w:rPr>
              <w:t>es</w:t>
            </w:r>
            <w:proofErr w:type="spellEnd"/>
            <w:r>
              <w:rPr>
                <w:rFonts w:ascii="Palatino Linotype" w:hAnsi="Palatino Linotype"/>
                <w:sz w:val="18"/>
                <w:szCs w:val="16"/>
              </w:rPr>
              <w:t xml:space="preserve"> devraient consacrer une attention particulière à leurs rôles multiples en tant que </w:t>
            </w:r>
            <w:proofErr w:type="spellStart"/>
            <w:r>
              <w:rPr>
                <w:rFonts w:ascii="Palatino Linotype" w:hAnsi="Palatino Linotype"/>
                <w:sz w:val="18"/>
                <w:szCs w:val="16"/>
              </w:rPr>
              <w:t>directeur·trices</w:t>
            </w:r>
            <w:proofErr w:type="spellEnd"/>
            <w:r>
              <w:rPr>
                <w:rFonts w:ascii="Palatino Linotype" w:hAnsi="Palatino Linotype"/>
                <w:sz w:val="18"/>
                <w:szCs w:val="16"/>
              </w:rPr>
              <w:t xml:space="preserve"> de thèse/stage, mentor.es, </w:t>
            </w:r>
            <w:proofErr w:type="spellStart"/>
            <w:r>
              <w:rPr>
                <w:rFonts w:ascii="Palatino Linotype" w:hAnsi="Palatino Linotype"/>
                <w:sz w:val="18"/>
                <w:szCs w:val="16"/>
              </w:rPr>
              <w:lastRenderedPageBreak/>
              <w:t>conseiller</w:t>
            </w:r>
            <w:r>
              <w:rPr>
                <w:rFonts w:ascii="Palatino Linotype" w:hAnsi="Palatino Linotype"/>
                <w:sz w:val="18"/>
                <w:szCs w:val="20"/>
              </w:rPr>
              <w:t>·</w:t>
            </w:r>
            <w:r>
              <w:rPr>
                <w:rFonts w:ascii="Palatino Linotype" w:hAnsi="Palatino Linotype"/>
                <w:sz w:val="18"/>
                <w:szCs w:val="16"/>
              </w:rPr>
              <w:t>ères</w:t>
            </w:r>
            <w:proofErr w:type="spellEnd"/>
            <w:r>
              <w:rPr>
                <w:rFonts w:ascii="Palatino Linotype" w:hAnsi="Palatino Linotype"/>
                <w:sz w:val="18"/>
                <w:szCs w:val="16"/>
              </w:rPr>
              <w:t xml:space="preserve"> de carrière, chefs, </w:t>
            </w:r>
            <w:proofErr w:type="spellStart"/>
            <w:r>
              <w:rPr>
                <w:rFonts w:ascii="Palatino Linotype" w:hAnsi="Palatino Linotype"/>
                <w:sz w:val="18"/>
                <w:szCs w:val="16"/>
              </w:rPr>
              <w:t>coordinateur</w:t>
            </w:r>
            <w:r>
              <w:rPr>
                <w:rFonts w:ascii="Palatino Linotype" w:hAnsi="Palatino Linotype"/>
                <w:sz w:val="18"/>
                <w:szCs w:val="20"/>
              </w:rPr>
              <w:t>·</w:t>
            </w:r>
            <w:r>
              <w:rPr>
                <w:rFonts w:ascii="Palatino Linotype" w:hAnsi="Palatino Linotype"/>
                <w:sz w:val="18"/>
                <w:szCs w:val="16"/>
              </w:rPr>
              <w:t>trices</w:t>
            </w:r>
            <w:proofErr w:type="spellEnd"/>
            <w:r>
              <w:rPr>
                <w:rFonts w:ascii="Palatino Linotype" w:hAnsi="Palatino Linotype"/>
                <w:sz w:val="18"/>
                <w:szCs w:val="16"/>
              </w:rPr>
              <w:t xml:space="preserve"> de projet, </w:t>
            </w:r>
            <w:proofErr w:type="spellStart"/>
            <w:r>
              <w:rPr>
                <w:rFonts w:ascii="Palatino Linotype" w:hAnsi="Palatino Linotype"/>
                <w:sz w:val="18"/>
                <w:szCs w:val="16"/>
              </w:rPr>
              <w:t>directeur·trices</w:t>
            </w:r>
            <w:proofErr w:type="spellEnd"/>
            <w:r>
              <w:rPr>
                <w:rFonts w:ascii="Palatino Linotype" w:hAnsi="Palatino Linotype"/>
                <w:sz w:val="18"/>
                <w:szCs w:val="16"/>
              </w:rPr>
              <w:t xml:space="preserve"> ou spécialistes de la communication scientifique. </w:t>
            </w:r>
            <w:proofErr w:type="spellStart"/>
            <w:r>
              <w:rPr>
                <w:rFonts w:ascii="Palatino Linotype" w:hAnsi="Palatino Linotype"/>
                <w:sz w:val="18"/>
                <w:szCs w:val="16"/>
              </w:rPr>
              <w:t>Ils</w:t>
            </w:r>
            <w:r>
              <w:rPr>
                <w:rFonts w:ascii="Palatino Linotype" w:hAnsi="Palatino Linotype"/>
                <w:sz w:val="18"/>
                <w:szCs w:val="20"/>
              </w:rPr>
              <w:t>·e</w:t>
            </w:r>
            <w:r>
              <w:rPr>
                <w:rFonts w:ascii="Palatino Linotype" w:hAnsi="Palatino Linotype"/>
                <w:sz w:val="18"/>
                <w:szCs w:val="16"/>
              </w:rPr>
              <w:t>lles</w:t>
            </w:r>
            <w:proofErr w:type="spellEnd"/>
            <w:r>
              <w:rPr>
                <w:rFonts w:ascii="Palatino Linotype" w:hAnsi="Palatino Linotype"/>
                <w:sz w:val="18"/>
                <w:szCs w:val="16"/>
              </w:rPr>
              <w:t xml:space="preserve"> devraient s'acquitter de ces tâches selon les standards professionnels les plus élevés. En ce qui concerne leur rôle de </w:t>
            </w:r>
            <w:proofErr w:type="spellStart"/>
            <w:r>
              <w:rPr>
                <w:rFonts w:ascii="Palatino Linotype" w:hAnsi="Palatino Linotype"/>
                <w:sz w:val="18"/>
                <w:szCs w:val="16"/>
              </w:rPr>
              <w:t>directeur·trice</w:t>
            </w:r>
            <w:proofErr w:type="spellEnd"/>
            <w:r>
              <w:rPr>
                <w:rFonts w:ascii="Palatino Linotype" w:hAnsi="Palatino Linotype"/>
                <w:sz w:val="18"/>
                <w:szCs w:val="16"/>
              </w:rPr>
              <w:t xml:space="preserve"> de thèse/stage ou de </w:t>
            </w:r>
            <w:proofErr w:type="spellStart"/>
            <w:r>
              <w:rPr>
                <w:rFonts w:ascii="Palatino Linotype" w:hAnsi="Palatino Linotype"/>
                <w:sz w:val="18"/>
                <w:szCs w:val="16"/>
              </w:rPr>
              <w:t>mentor</w:t>
            </w:r>
            <w:r>
              <w:rPr>
                <w:rFonts w:ascii="Palatino Linotype" w:hAnsi="Palatino Linotype"/>
                <w:sz w:val="18"/>
                <w:szCs w:val="20"/>
              </w:rPr>
              <w:t>·</w:t>
            </w:r>
            <w:r>
              <w:rPr>
                <w:rFonts w:ascii="Palatino Linotype" w:hAnsi="Palatino Linotype"/>
                <w:sz w:val="18"/>
                <w:szCs w:val="16"/>
              </w:rPr>
              <w:t>e</w:t>
            </w:r>
            <w:proofErr w:type="spellEnd"/>
            <w:r>
              <w:rPr>
                <w:rFonts w:ascii="Palatino Linotype" w:hAnsi="Palatino Linotype"/>
                <w:sz w:val="18"/>
                <w:szCs w:val="16"/>
              </w:rPr>
              <w:t xml:space="preserve"> de </w:t>
            </w:r>
            <w:proofErr w:type="spellStart"/>
            <w:r>
              <w:rPr>
                <w:rFonts w:ascii="Palatino Linotype" w:hAnsi="Palatino Linotype"/>
                <w:sz w:val="18"/>
                <w:szCs w:val="16"/>
              </w:rPr>
              <w:t>chercheur·euses</w:t>
            </w:r>
            <w:proofErr w:type="spellEnd"/>
            <w:r>
              <w:rPr>
                <w:rFonts w:ascii="Palatino Linotype" w:hAnsi="Palatino Linotype"/>
                <w:sz w:val="18"/>
                <w:szCs w:val="16"/>
              </w:rPr>
              <w:t xml:space="preserve">, les </w:t>
            </w:r>
            <w:proofErr w:type="spellStart"/>
            <w:r>
              <w:rPr>
                <w:rFonts w:ascii="Palatino Linotype" w:hAnsi="Palatino Linotype"/>
                <w:sz w:val="18"/>
                <w:szCs w:val="16"/>
              </w:rPr>
              <w:t>chercheur·euses</w:t>
            </w:r>
            <w:proofErr w:type="spellEnd"/>
            <w:r>
              <w:rPr>
                <w:rFonts w:ascii="Palatino Linotype" w:hAnsi="Palatino Linotype"/>
                <w:sz w:val="18"/>
                <w:szCs w:val="16"/>
              </w:rPr>
              <w:t xml:space="preserve"> </w:t>
            </w:r>
            <w:proofErr w:type="spellStart"/>
            <w:r>
              <w:rPr>
                <w:rFonts w:ascii="Palatino Linotype" w:hAnsi="Palatino Linotype"/>
                <w:sz w:val="18"/>
                <w:szCs w:val="16"/>
              </w:rPr>
              <w:t>expérimenté</w:t>
            </w:r>
            <w:r w:rsidRPr="00E577CC">
              <w:rPr>
                <w:rFonts w:ascii="Palatino Linotype" w:hAnsi="Palatino Linotype"/>
                <w:sz w:val="18"/>
                <w:szCs w:val="16"/>
              </w:rPr>
              <w:t>·</w:t>
            </w:r>
            <w:r>
              <w:rPr>
                <w:rFonts w:ascii="Palatino Linotype" w:hAnsi="Palatino Linotype"/>
                <w:sz w:val="18"/>
                <w:szCs w:val="16"/>
              </w:rPr>
              <w:t>es</w:t>
            </w:r>
            <w:proofErr w:type="spellEnd"/>
            <w:r>
              <w:rPr>
                <w:rFonts w:ascii="Palatino Linotype" w:hAnsi="Palatino Linotype"/>
                <w:sz w:val="18"/>
                <w:szCs w:val="16"/>
              </w:rPr>
              <w:t xml:space="preserve"> devraient bâtir une relation constructive et positive avec les </w:t>
            </w:r>
            <w:proofErr w:type="spellStart"/>
            <w:r>
              <w:rPr>
                <w:rFonts w:ascii="Palatino Linotype" w:hAnsi="Palatino Linotype"/>
                <w:sz w:val="18"/>
                <w:szCs w:val="16"/>
              </w:rPr>
              <w:t>chercheur·euses</w:t>
            </w:r>
            <w:proofErr w:type="spellEnd"/>
            <w:r>
              <w:rPr>
                <w:rFonts w:ascii="Palatino Linotype" w:hAnsi="Palatino Linotype"/>
                <w:sz w:val="18"/>
                <w:szCs w:val="16"/>
              </w:rPr>
              <w:t xml:space="preserve"> en début de carrière, afin de mettre en place les conditions nécessaires au transfert efficace des connaissances et au bon développement de la carrière des </w:t>
            </w:r>
            <w:proofErr w:type="spellStart"/>
            <w:r>
              <w:rPr>
                <w:rFonts w:ascii="Palatino Linotype" w:hAnsi="Palatino Linotype"/>
                <w:sz w:val="18"/>
                <w:szCs w:val="16"/>
              </w:rPr>
              <w:t>chercheur·euses</w:t>
            </w:r>
            <w:proofErr w:type="spellEnd"/>
            <w:r>
              <w:rPr>
                <w:rFonts w:ascii="Palatino Linotype" w:hAnsi="Palatino Linotype"/>
                <w:sz w:val="18"/>
                <w:szCs w:val="16"/>
              </w:rPr>
              <w:t>.</w:t>
            </w:r>
          </w:p>
        </w:tc>
        <w:tc>
          <w:tcPr>
            <w:tcW w:w="708" w:type="dxa"/>
          </w:tcPr>
          <w:p w14:paraId="3A989F82" w14:textId="51D15AD7" w:rsidR="00782534" w:rsidRDefault="00782534" w:rsidP="00782534">
            <w:pPr>
              <w:rPr>
                <w:rFonts w:ascii="Palatino Linotype" w:hAnsi="Palatino Linotype" w:cs="Arial"/>
                <w:sz w:val="20"/>
                <w:szCs w:val="20"/>
                <w:lang w:val="en-GB"/>
              </w:rPr>
            </w:pPr>
            <w:r>
              <w:rPr>
                <w:rFonts w:ascii="Palatino Linotype" w:hAnsi="Palatino Linotype" w:cs="Arial"/>
                <w:sz w:val="20"/>
                <w:szCs w:val="20"/>
                <w:lang w:val="en-GB"/>
              </w:rPr>
              <w:lastRenderedPageBreak/>
              <w:t>15.1</w:t>
            </w:r>
          </w:p>
        </w:tc>
        <w:tc>
          <w:tcPr>
            <w:tcW w:w="4678" w:type="dxa"/>
          </w:tcPr>
          <w:p w14:paraId="0C2BFEBE" w14:textId="0C23FF7D" w:rsidR="00782534" w:rsidRPr="00E6221F" w:rsidRDefault="00782534" w:rsidP="00782534">
            <w:pPr>
              <w:rPr>
                <w:rFonts w:ascii="Palatino Linotype" w:hAnsi="Palatino Linotype" w:cs="Arial"/>
                <w:sz w:val="20"/>
                <w:szCs w:val="20"/>
              </w:rPr>
            </w:pPr>
            <w:r w:rsidRPr="00E6221F">
              <w:rPr>
                <w:rFonts w:ascii="Palatino Linotype" w:hAnsi="Palatino Linotype" w:cs="Arial"/>
                <w:sz w:val="20"/>
                <w:szCs w:val="20"/>
              </w:rPr>
              <w:t xml:space="preserve">Les </w:t>
            </w:r>
            <w:proofErr w:type="spellStart"/>
            <w:r w:rsidRPr="00E6221F">
              <w:rPr>
                <w:rFonts w:ascii="Palatino Linotype" w:hAnsi="Palatino Linotype" w:cs="Arial"/>
                <w:sz w:val="20"/>
                <w:szCs w:val="20"/>
              </w:rPr>
              <w:t>candidat·es</w:t>
            </w:r>
            <w:proofErr w:type="spellEnd"/>
            <w:r w:rsidRPr="00E6221F">
              <w:rPr>
                <w:rFonts w:ascii="Palatino Linotype" w:hAnsi="Palatino Linotype" w:cs="Arial"/>
                <w:sz w:val="20"/>
                <w:szCs w:val="20"/>
              </w:rPr>
              <w:t xml:space="preserve"> qui envisagent d'occuper un poste de direction dans un laboratoire doivent suivre un ensemble de formations prédéfini avant le début de leur exercice qui inclut, une fois nommés, le conseil aux jeunes chercheurs pour les accompagner vers l’obtention de l’HDR</w:t>
            </w:r>
            <w:r w:rsidR="00656C6C">
              <w:rPr>
                <w:rFonts w:ascii="Palatino Linotype" w:hAnsi="Palatino Linotype" w:cs="Arial"/>
                <w:sz w:val="20"/>
                <w:szCs w:val="20"/>
              </w:rPr>
              <w:t xml:space="preserve"> (Habilitation à Diriger des Recherches)</w:t>
            </w:r>
            <w:r w:rsidRPr="00E6221F">
              <w:rPr>
                <w:rFonts w:ascii="Palatino Linotype" w:hAnsi="Palatino Linotype" w:cs="Arial"/>
                <w:sz w:val="20"/>
                <w:szCs w:val="20"/>
              </w:rPr>
              <w:t xml:space="preserve">.  </w:t>
            </w:r>
          </w:p>
        </w:tc>
        <w:tc>
          <w:tcPr>
            <w:tcW w:w="1559" w:type="dxa"/>
          </w:tcPr>
          <w:p w14:paraId="0ED88190" w14:textId="2DA499DC" w:rsidR="00782534" w:rsidRPr="00E6221F" w:rsidRDefault="00656C6C" w:rsidP="00782534">
            <w:pPr>
              <w:rPr>
                <w:rFonts w:ascii="Palatino Linotype" w:hAnsi="Palatino Linotype" w:cs="Arial"/>
                <w:i/>
                <w:iCs/>
                <w:sz w:val="20"/>
                <w:szCs w:val="20"/>
                <w:lang w:val="en-GB"/>
              </w:rPr>
            </w:pPr>
            <w:r>
              <w:rPr>
                <w:rFonts w:eastAsia="Times New Roman" w:cstheme="minorHAnsi"/>
                <w:iCs/>
              </w:rPr>
              <w:t>DGDRH</w:t>
            </w:r>
          </w:p>
        </w:tc>
        <w:tc>
          <w:tcPr>
            <w:tcW w:w="1560" w:type="dxa"/>
          </w:tcPr>
          <w:p w14:paraId="22EF302E" w14:textId="3D860E4F" w:rsidR="00782534" w:rsidRPr="00E6221F" w:rsidRDefault="000B5632" w:rsidP="000B5632">
            <w:pPr>
              <w:jc w:val="both"/>
              <w:rPr>
                <w:rFonts w:ascii="Palatino Linotype" w:hAnsi="Palatino Linotype" w:cs="Arial"/>
                <w:b/>
                <w:sz w:val="20"/>
                <w:szCs w:val="20"/>
              </w:rPr>
            </w:pPr>
            <w:r>
              <w:rPr>
                <w:rFonts w:eastAsia="Times New Roman" w:cstheme="minorHAnsi"/>
                <w:iCs/>
              </w:rPr>
              <w:t>Q4 2026, Q4 2027, Q4 2028, Q4 2029, Q4 2030</w:t>
            </w:r>
          </w:p>
        </w:tc>
        <w:tc>
          <w:tcPr>
            <w:tcW w:w="2126" w:type="dxa"/>
          </w:tcPr>
          <w:p w14:paraId="4D181766" w14:textId="02844CC7" w:rsidR="00782534" w:rsidRPr="00E6221F" w:rsidRDefault="00782534" w:rsidP="00782534">
            <w:pPr>
              <w:rPr>
                <w:rFonts w:ascii="Palatino Linotype" w:hAnsi="Palatino Linotype" w:cs="Arial"/>
                <w:bCs/>
                <w:sz w:val="20"/>
                <w:szCs w:val="20"/>
              </w:rPr>
            </w:pPr>
            <w:proofErr w:type="spellStart"/>
            <w:r w:rsidRPr="00E6221F">
              <w:rPr>
                <w:rFonts w:ascii="Palatino Linotype" w:hAnsi="Palatino Linotype" w:cs="Arial"/>
                <w:bCs/>
                <w:sz w:val="20"/>
                <w:szCs w:val="20"/>
                <w:lang w:val="en-GB"/>
              </w:rPr>
              <w:t>Nombre</w:t>
            </w:r>
            <w:proofErr w:type="spellEnd"/>
            <w:r w:rsidRPr="00E6221F">
              <w:rPr>
                <w:rFonts w:ascii="Palatino Linotype" w:hAnsi="Palatino Linotype" w:cs="Arial"/>
                <w:bCs/>
                <w:sz w:val="20"/>
                <w:szCs w:val="20"/>
                <w:lang w:val="en-GB"/>
              </w:rPr>
              <w:t xml:space="preserve"> de formations</w:t>
            </w:r>
          </w:p>
        </w:tc>
        <w:tc>
          <w:tcPr>
            <w:tcW w:w="1276" w:type="dxa"/>
          </w:tcPr>
          <w:p w14:paraId="304670DC" w14:textId="2FAAC152" w:rsidR="00782534" w:rsidRDefault="00782534" w:rsidP="00782534">
            <w:pPr>
              <w:rPr>
                <w:rFonts w:ascii="Palatino Linotype" w:hAnsi="Palatino Linotype" w:cs="Arial"/>
                <w:b/>
                <w:sz w:val="20"/>
                <w:szCs w:val="20"/>
                <w:lang w:val="en-GB"/>
              </w:rPr>
            </w:pPr>
            <w:proofErr w:type="spellStart"/>
            <w:r>
              <w:rPr>
                <w:rFonts w:ascii="Palatino Linotype" w:hAnsi="Palatino Linotype" w:cs="Arial"/>
                <w:b/>
                <w:sz w:val="20"/>
                <w:szCs w:val="20"/>
                <w:lang w:val="en-GB"/>
              </w:rPr>
              <w:t>En</w:t>
            </w:r>
            <w:proofErr w:type="spellEnd"/>
            <w:r>
              <w:rPr>
                <w:rFonts w:ascii="Palatino Linotype" w:hAnsi="Palatino Linotype" w:cs="Arial"/>
                <w:b/>
                <w:sz w:val="20"/>
                <w:szCs w:val="20"/>
                <w:lang w:val="en-GB"/>
              </w:rPr>
              <w:t xml:space="preserve"> </w:t>
            </w:r>
            <w:proofErr w:type="spellStart"/>
            <w:r>
              <w:rPr>
                <w:rFonts w:ascii="Palatino Linotype" w:hAnsi="Palatino Linotype" w:cs="Arial"/>
                <w:b/>
                <w:sz w:val="20"/>
                <w:szCs w:val="20"/>
                <w:lang w:val="en-GB"/>
              </w:rPr>
              <w:t>cours</w:t>
            </w:r>
            <w:proofErr w:type="spellEnd"/>
          </w:p>
        </w:tc>
      </w:tr>
      <w:tr w:rsidR="00782534" w14:paraId="1E5A3459" w14:textId="77777777" w:rsidTr="002B2458">
        <w:trPr>
          <w:trHeight w:val="1349"/>
        </w:trPr>
        <w:tc>
          <w:tcPr>
            <w:tcW w:w="1135" w:type="dxa"/>
            <w:vMerge/>
          </w:tcPr>
          <w:p w14:paraId="4499CB31" w14:textId="438838B9" w:rsidR="00782534" w:rsidRDefault="00782534" w:rsidP="00782534">
            <w:pPr>
              <w:rPr>
                <w:rFonts w:ascii="Palatino Linotype" w:hAnsi="Palatino Linotype" w:cs="Arial"/>
                <w:b/>
                <w:sz w:val="20"/>
                <w:szCs w:val="20"/>
              </w:rPr>
            </w:pPr>
          </w:p>
        </w:tc>
        <w:tc>
          <w:tcPr>
            <w:tcW w:w="3119" w:type="dxa"/>
            <w:vMerge/>
          </w:tcPr>
          <w:p w14:paraId="4C07A4C5" w14:textId="76657468" w:rsidR="00782534" w:rsidRDefault="00782534" w:rsidP="00782534">
            <w:pPr>
              <w:rPr>
                <w:rFonts w:ascii="Palatino Linotype" w:hAnsi="Palatino Linotype" w:cs="Arial"/>
                <w:sz w:val="20"/>
                <w:szCs w:val="20"/>
              </w:rPr>
            </w:pPr>
          </w:p>
        </w:tc>
        <w:tc>
          <w:tcPr>
            <w:tcW w:w="708" w:type="dxa"/>
          </w:tcPr>
          <w:p w14:paraId="5C48EEC2" w14:textId="1EB12389" w:rsidR="00782534" w:rsidRDefault="00782534" w:rsidP="00782534">
            <w:pPr>
              <w:rPr>
                <w:rFonts w:ascii="Palatino Linotype" w:hAnsi="Palatino Linotype" w:cs="Arial"/>
                <w:sz w:val="20"/>
                <w:szCs w:val="20"/>
                <w:lang w:val="en-GB"/>
              </w:rPr>
            </w:pPr>
            <w:r>
              <w:rPr>
                <w:rFonts w:ascii="Palatino Linotype" w:hAnsi="Palatino Linotype" w:cs="Arial"/>
                <w:sz w:val="20"/>
                <w:szCs w:val="20"/>
                <w:lang w:val="en-GB"/>
              </w:rPr>
              <w:t>15.2</w:t>
            </w:r>
          </w:p>
        </w:tc>
        <w:tc>
          <w:tcPr>
            <w:tcW w:w="4678" w:type="dxa"/>
          </w:tcPr>
          <w:p w14:paraId="74FC7678" w14:textId="2EF68941" w:rsidR="00782534" w:rsidRPr="00E6221F" w:rsidRDefault="00782534" w:rsidP="00782534">
            <w:pPr>
              <w:rPr>
                <w:rFonts w:ascii="Palatino Linotype" w:hAnsi="Palatino Linotype" w:cs="Arial"/>
                <w:sz w:val="20"/>
                <w:szCs w:val="20"/>
              </w:rPr>
            </w:pPr>
            <w:r w:rsidRPr="00E6221F">
              <w:rPr>
                <w:rFonts w:ascii="Palatino Linotype" w:hAnsi="Palatino Linotype" w:cs="Arial"/>
                <w:sz w:val="20"/>
                <w:szCs w:val="20"/>
              </w:rPr>
              <w:t xml:space="preserve">Les </w:t>
            </w:r>
            <w:proofErr w:type="spellStart"/>
            <w:r w:rsidRPr="00E6221F">
              <w:rPr>
                <w:rFonts w:ascii="Palatino Linotype" w:hAnsi="Palatino Linotype" w:cs="Arial"/>
                <w:sz w:val="20"/>
                <w:szCs w:val="20"/>
              </w:rPr>
              <w:t>chercheur·euses</w:t>
            </w:r>
            <w:proofErr w:type="spellEnd"/>
            <w:r w:rsidRPr="00E6221F">
              <w:rPr>
                <w:rFonts w:ascii="Palatino Linotype" w:hAnsi="Palatino Linotype" w:cs="Arial"/>
                <w:sz w:val="20"/>
                <w:szCs w:val="20"/>
              </w:rPr>
              <w:t xml:space="preserve"> qui obtiennent une HDR </w:t>
            </w:r>
            <w:r w:rsidRPr="00E6221F">
              <w:rPr>
                <w:rFonts w:ascii="Palatino Linotype" w:hAnsi="Palatino Linotype" w:cs="Arial"/>
                <w:bCs/>
                <w:sz w:val="20"/>
                <w:szCs w:val="20"/>
              </w:rPr>
              <w:t xml:space="preserve">(R3-R4) </w:t>
            </w:r>
            <w:r w:rsidRPr="00E6221F">
              <w:rPr>
                <w:rFonts w:ascii="Palatino Linotype" w:hAnsi="Palatino Linotype" w:cs="Arial"/>
                <w:sz w:val="20"/>
                <w:szCs w:val="20"/>
              </w:rPr>
              <w:t>et les nouveaux encadrants qui supervisent</w:t>
            </w:r>
            <w:r w:rsidRPr="00E6221F">
              <w:rPr>
                <w:rFonts w:ascii="Palatino Linotype" w:hAnsi="Palatino Linotype" w:cs="Arial"/>
                <w:bCs/>
                <w:sz w:val="20"/>
                <w:szCs w:val="20"/>
              </w:rPr>
              <w:t xml:space="preserve"> une thèse (R2-R3) </w:t>
            </w:r>
            <w:r w:rsidRPr="00E6221F">
              <w:rPr>
                <w:rFonts w:ascii="Palatino Linotype" w:hAnsi="Palatino Linotype" w:cs="Arial"/>
                <w:sz w:val="20"/>
                <w:szCs w:val="20"/>
              </w:rPr>
              <w:t xml:space="preserve">doivent suivre un cours dédié à l'encadrement des </w:t>
            </w:r>
            <w:proofErr w:type="spellStart"/>
            <w:r w:rsidRPr="00E6221F">
              <w:rPr>
                <w:rFonts w:ascii="Palatino Linotype" w:hAnsi="Palatino Linotype" w:cs="Arial"/>
                <w:sz w:val="20"/>
                <w:szCs w:val="20"/>
              </w:rPr>
              <w:t>doctorant·es</w:t>
            </w:r>
            <w:proofErr w:type="spellEnd"/>
            <w:r w:rsidRPr="00E6221F">
              <w:rPr>
                <w:rFonts w:ascii="Palatino Linotype" w:hAnsi="Palatino Linotype" w:cs="Arial"/>
                <w:sz w:val="20"/>
                <w:szCs w:val="20"/>
              </w:rPr>
              <w:t xml:space="preserve"> (voir l'exemple de CLEAR-Doc).</w:t>
            </w:r>
          </w:p>
        </w:tc>
        <w:tc>
          <w:tcPr>
            <w:tcW w:w="1559" w:type="dxa"/>
          </w:tcPr>
          <w:p w14:paraId="1459CC50" w14:textId="18FF6CBA" w:rsidR="00782534" w:rsidRPr="00E6221F" w:rsidRDefault="00656C6C" w:rsidP="00782534">
            <w:pPr>
              <w:rPr>
                <w:rFonts w:ascii="Palatino Linotype" w:hAnsi="Palatino Linotype" w:cs="Arial"/>
                <w:sz w:val="20"/>
                <w:szCs w:val="20"/>
              </w:rPr>
            </w:pPr>
            <w:r>
              <w:rPr>
                <w:rFonts w:eastAsia="Times New Roman" w:cstheme="minorHAnsi"/>
                <w:iCs/>
              </w:rPr>
              <w:t>DGDRH</w:t>
            </w:r>
          </w:p>
        </w:tc>
        <w:tc>
          <w:tcPr>
            <w:tcW w:w="1560" w:type="dxa"/>
          </w:tcPr>
          <w:p w14:paraId="1DD7E1FB" w14:textId="4357BDC2" w:rsidR="00782534" w:rsidRPr="00E6221F" w:rsidRDefault="000B5632" w:rsidP="000B5632">
            <w:pPr>
              <w:jc w:val="both"/>
              <w:rPr>
                <w:rFonts w:ascii="Palatino Linotype" w:hAnsi="Palatino Linotype" w:cs="Arial"/>
                <w:b/>
                <w:sz w:val="20"/>
                <w:szCs w:val="20"/>
              </w:rPr>
            </w:pPr>
            <w:r>
              <w:rPr>
                <w:rFonts w:eastAsia="Times New Roman" w:cstheme="minorHAnsi"/>
                <w:iCs/>
              </w:rPr>
              <w:t xml:space="preserve">Q2 </w:t>
            </w:r>
            <w:r w:rsidRPr="008D4D3E">
              <w:rPr>
                <w:rFonts w:eastAsia="Times New Roman" w:cstheme="minorHAnsi"/>
                <w:iCs/>
              </w:rPr>
              <w:t>2027</w:t>
            </w:r>
            <w:r>
              <w:rPr>
                <w:rFonts w:eastAsia="Times New Roman" w:cstheme="minorHAnsi"/>
                <w:iCs/>
              </w:rPr>
              <w:t>, Q2 2028, Q2 2029, Q2 2030</w:t>
            </w:r>
          </w:p>
        </w:tc>
        <w:tc>
          <w:tcPr>
            <w:tcW w:w="2126" w:type="dxa"/>
          </w:tcPr>
          <w:p w14:paraId="7E051406" w14:textId="41EA988E" w:rsidR="00782534" w:rsidRPr="00E6221F" w:rsidRDefault="00782534" w:rsidP="00782534">
            <w:pPr>
              <w:rPr>
                <w:rFonts w:ascii="Palatino Linotype" w:hAnsi="Palatino Linotype" w:cs="Arial"/>
                <w:b/>
                <w:sz w:val="20"/>
                <w:szCs w:val="20"/>
              </w:rPr>
            </w:pPr>
            <w:r w:rsidRPr="006B2C15">
              <w:rPr>
                <w:rFonts w:ascii="Palatino Linotype" w:hAnsi="Palatino Linotype" w:cs="Arial"/>
                <w:bCs/>
                <w:sz w:val="20"/>
                <w:szCs w:val="20"/>
              </w:rPr>
              <w:t>Liste des membres du réseau</w:t>
            </w:r>
            <w:r w:rsidRPr="00E6221F">
              <w:rPr>
                <w:rFonts w:ascii="Palatino Linotype" w:hAnsi="Palatino Linotype" w:cs="Arial"/>
                <w:bCs/>
                <w:sz w:val="20"/>
                <w:szCs w:val="20"/>
              </w:rPr>
              <w:t xml:space="preserve"> de </w:t>
            </w:r>
            <w:proofErr w:type="spellStart"/>
            <w:proofErr w:type="gramStart"/>
            <w:r w:rsidRPr="00E6221F">
              <w:rPr>
                <w:rFonts w:ascii="Palatino Linotype" w:hAnsi="Palatino Linotype" w:cs="Arial"/>
                <w:bCs/>
                <w:sz w:val="20"/>
                <w:szCs w:val="20"/>
              </w:rPr>
              <w:t>chercheur.euses</w:t>
            </w:r>
            <w:proofErr w:type="spellEnd"/>
            <w:proofErr w:type="gramEnd"/>
            <w:r w:rsidRPr="00E6221F">
              <w:rPr>
                <w:rFonts w:ascii="Palatino Linotype" w:hAnsi="Palatino Linotype" w:cs="Arial"/>
                <w:bCs/>
                <w:sz w:val="20"/>
                <w:szCs w:val="20"/>
              </w:rPr>
              <w:t xml:space="preserve"> encadrant ou supervisant une thèse </w:t>
            </w:r>
            <w:proofErr w:type="spellStart"/>
            <w:r w:rsidRPr="00E6221F">
              <w:rPr>
                <w:rFonts w:ascii="Palatino Linotype" w:hAnsi="Palatino Linotype" w:cs="Arial"/>
                <w:bCs/>
                <w:sz w:val="20"/>
                <w:szCs w:val="20"/>
              </w:rPr>
              <w:t>formé</w:t>
            </w:r>
            <w:r w:rsidRPr="00E6221F">
              <w:rPr>
                <w:rFonts w:ascii="Palatino Linotype" w:eastAsia="Times New Roman" w:hAnsi="Palatino Linotype"/>
                <w:sz w:val="20"/>
                <w:szCs w:val="20"/>
                <w:lang w:eastAsia="fr-FR"/>
              </w:rPr>
              <w:t>·e</w:t>
            </w:r>
            <w:r w:rsidRPr="00E6221F">
              <w:rPr>
                <w:rFonts w:ascii="Palatino Linotype" w:hAnsi="Palatino Linotype" w:cs="Arial"/>
                <w:bCs/>
                <w:sz w:val="20"/>
                <w:szCs w:val="20"/>
              </w:rPr>
              <w:t>s</w:t>
            </w:r>
            <w:proofErr w:type="spellEnd"/>
          </w:p>
        </w:tc>
        <w:tc>
          <w:tcPr>
            <w:tcW w:w="1276" w:type="dxa"/>
          </w:tcPr>
          <w:p w14:paraId="23DE3313" w14:textId="7CE6A60D" w:rsidR="00782534" w:rsidRDefault="00782534" w:rsidP="00782534">
            <w:pPr>
              <w:rPr>
                <w:rFonts w:ascii="Palatino Linotype" w:hAnsi="Palatino Linotype" w:cs="Arial"/>
                <w:b/>
                <w:sz w:val="20"/>
                <w:szCs w:val="20"/>
              </w:rPr>
            </w:pPr>
            <w:r>
              <w:rPr>
                <w:rFonts w:ascii="Palatino Linotype" w:hAnsi="Palatino Linotype" w:cs="Arial"/>
                <w:b/>
                <w:sz w:val="20"/>
                <w:szCs w:val="20"/>
                <w:lang w:val="en-GB"/>
              </w:rPr>
              <w:t>A faire</w:t>
            </w:r>
          </w:p>
        </w:tc>
      </w:tr>
    </w:tbl>
    <w:p w14:paraId="494BEA0B" w14:textId="77777777" w:rsidR="000F3AA0" w:rsidRDefault="000F3AA0" w:rsidP="007A4C66">
      <w:pPr>
        <w:rPr>
          <w:b/>
          <w:sz w:val="20"/>
          <w:szCs w:val="20"/>
        </w:rPr>
      </w:pPr>
    </w:p>
    <w:sectPr w:rsidR="000F3AA0">
      <w:footerReference w:type="default" r:id="rId19"/>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0A07" w14:textId="77777777" w:rsidR="00CB357F" w:rsidRDefault="00CB357F">
      <w:pPr>
        <w:spacing w:after="0" w:line="240" w:lineRule="auto"/>
      </w:pPr>
      <w:r>
        <w:separator/>
      </w:r>
    </w:p>
  </w:endnote>
  <w:endnote w:type="continuationSeparator" w:id="0">
    <w:p w14:paraId="2FF652F9" w14:textId="77777777" w:rsidR="00CB357F" w:rsidRDefault="00CB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79048"/>
      <w:docPartObj>
        <w:docPartGallery w:val="Page Numbers (Bottom of Page)"/>
        <w:docPartUnique/>
      </w:docPartObj>
    </w:sdtPr>
    <w:sdtEndPr/>
    <w:sdtContent>
      <w:p w14:paraId="4A3BEC46" w14:textId="0D6D152A" w:rsidR="000F1243" w:rsidRDefault="000F1243">
        <w:pPr>
          <w:pStyle w:val="Pieddepage"/>
          <w:jc w:val="center"/>
        </w:pPr>
        <w:r>
          <w:fldChar w:fldCharType="begin"/>
        </w:r>
        <w:r>
          <w:instrText>PAGE   \* MERGEFORMAT</w:instrText>
        </w:r>
        <w:r>
          <w:fldChar w:fldCharType="separate"/>
        </w:r>
        <w:r w:rsidR="00F40F44">
          <w:rPr>
            <w:noProof/>
          </w:rPr>
          <w:t>16</w:t>
        </w:r>
        <w:r>
          <w:fldChar w:fldCharType="end"/>
        </w:r>
      </w:p>
    </w:sdtContent>
  </w:sdt>
  <w:p w14:paraId="2BDFB03B" w14:textId="77777777" w:rsidR="000F1243" w:rsidRDefault="000F12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43A6" w14:textId="77777777" w:rsidR="00CB357F" w:rsidRDefault="00CB357F">
      <w:pPr>
        <w:spacing w:after="0" w:line="240" w:lineRule="auto"/>
      </w:pPr>
      <w:r>
        <w:separator/>
      </w:r>
    </w:p>
  </w:footnote>
  <w:footnote w:type="continuationSeparator" w:id="0">
    <w:p w14:paraId="3C985062" w14:textId="77777777" w:rsidR="00CB357F" w:rsidRDefault="00CB3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013"/>
    <w:multiLevelType w:val="hybridMultilevel"/>
    <w:tmpl w:val="315A9630"/>
    <w:lvl w:ilvl="0" w:tplc="0226E1D4">
      <w:start w:val="3"/>
      <w:numFmt w:val="bullet"/>
      <w:lvlText w:val="-"/>
      <w:lvlJc w:val="left"/>
      <w:pPr>
        <w:ind w:left="720" w:hanging="360"/>
      </w:pPr>
      <w:rPr>
        <w:rFonts w:ascii="Palatino Linotype" w:eastAsiaTheme="minorHAnsi"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015E9"/>
    <w:multiLevelType w:val="multilevel"/>
    <w:tmpl w:val="9058F4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344D5D"/>
    <w:multiLevelType w:val="multilevel"/>
    <w:tmpl w:val="678A93F6"/>
    <w:lvl w:ilvl="0">
      <w:start w:val="69"/>
      <w:numFmt w:val="bullet"/>
      <w:lvlText w:val="-"/>
      <w:lvlJc w:val="left"/>
      <w:pPr>
        <w:ind w:left="720" w:hanging="360"/>
      </w:pPr>
      <w:rPr>
        <w:rFonts w:ascii="Calibri" w:eastAsiaTheme="minorHAnsi" w:hAnsi="Calibri" w:cstheme="minorBid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637274"/>
    <w:multiLevelType w:val="multilevel"/>
    <w:tmpl w:val="1C2E7C9E"/>
    <w:lvl w:ilvl="0">
      <w:start w:val="69"/>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194188"/>
    <w:multiLevelType w:val="hybridMultilevel"/>
    <w:tmpl w:val="29B68B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B20FAD"/>
    <w:multiLevelType w:val="multilevel"/>
    <w:tmpl w:val="2398C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E27C3"/>
    <w:multiLevelType w:val="multilevel"/>
    <w:tmpl w:val="42423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8049A"/>
    <w:multiLevelType w:val="multilevel"/>
    <w:tmpl w:val="8A80B2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4B3BC2"/>
    <w:multiLevelType w:val="multilevel"/>
    <w:tmpl w:val="80407BF6"/>
    <w:lvl w:ilvl="0">
      <w:start w:val="69"/>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7470DD"/>
    <w:multiLevelType w:val="multilevel"/>
    <w:tmpl w:val="2CF66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D1361"/>
    <w:multiLevelType w:val="multilevel"/>
    <w:tmpl w:val="6CAC60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CFB508F"/>
    <w:multiLevelType w:val="multilevel"/>
    <w:tmpl w:val="979A5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9352F"/>
    <w:multiLevelType w:val="multilevel"/>
    <w:tmpl w:val="277298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03C34A8"/>
    <w:multiLevelType w:val="multilevel"/>
    <w:tmpl w:val="8FF04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2F1A81"/>
    <w:multiLevelType w:val="multilevel"/>
    <w:tmpl w:val="162AA5DA"/>
    <w:lvl w:ilvl="0">
      <w:start w:val="8"/>
      <w:numFmt w:val="bullet"/>
      <w:lvlText w:val="-"/>
      <w:lvlJc w:val="left"/>
      <w:pPr>
        <w:ind w:left="360" w:hanging="360"/>
      </w:pPr>
      <w:rPr>
        <w:rFonts w:ascii="Palatino Linotype" w:eastAsia="Arial" w:hAnsi="Palatino Linotype"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8D3B0E"/>
    <w:multiLevelType w:val="multilevel"/>
    <w:tmpl w:val="6FB8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82D59"/>
    <w:multiLevelType w:val="multilevel"/>
    <w:tmpl w:val="FAA6679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37254B66"/>
    <w:multiLevelType w:val="multilevel"/>
    <w:tmpl w:val="AEACA85A"/>
    <w:lvl w:ilvl="0">
      <w:start w:val="69"/>
      <w:numFmt w:val="bullet"/>
      <w:lvlText w:val="-"/>
      <w:lvlJc w:val="left"/>
      <w:pPr>
        <w:ind w:left="720" w:hanging="360"/>
      </w:pPr>
      <w:rPr>
        <w:rFonts w:ascii="Calibri" w:eastAsiaTheme="minorHAnsi" w:hAnsi="Calibri" w:cstheme="minorBidi" w:hint="default"/>
        <w:color w:val="92D050"/>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BB2564"/>
    <w:multiLevelType w:val="hybridMultilevel"/>
    <w:tmpl w:val="472E3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A016DC"/>
    <w:multiLevelType w:val="multilevel"/>
    <w:tmpl w:val="47B6A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2857DA"/>
    <w:multiLevelType w:val="multilevel"/>
    <w:tmpl w:val="422044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E172F14"/>
    <w:multiLevelType w:val="multilevel"/>
    <w:tmpl w:val="982C71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3F163A"/>
    <w:multiLevelType w:val="multilevel"/>
    <w:tmpl w:val="C7FC8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B97D1A"/>
    <w:multiLevelType w:val="multilevel"/>
    <w:tmpl w:val="518A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378F8"/>
    <w:multiLevelType w:val="multilevel"/>
    <w:tmpl w:val="3B8234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E07392B"/>
    <w:multiLevelType w:val="multilevel"/>
    <w:tmpl w:val="C1A68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B70F39"/>
    <w:multiLevelType w:val="hybridMultilevel"/>
    <w:tmpl w:val="14625A4C"/>
    <w:lvl w:ilvl="0" w:tplc="8AA210C0">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022FEB"/>
    <w:multiLevelType w:val="hybridMultilevel"/>
    <w:tmpl w:val="B98A58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032596"/>
    <w:multiLevelType w:val="multilevel"/>
    <w:tmpl w:val="638441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5322F28"/>
    <w:multiLevelType w:val="hybridMultilevel"/>
    <w:tmpl w:val="9EB4F822"/>
    <w:lvl w:ilvl="0" w:tplc="E3AE2CCA">
      <w:start w:val="8"/>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B532FB"/>
    <w:multiLevelType w:val="multilevel"/>
    <w:tmpl w:val="FDDA2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E8527E"/>
    <w:multiLevelType w:val="multilevel"/>
    <w:tmpl w:val="E35858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A314D8D"/>
    <w:multiLevelType w:val="multilevel"/>
    <w:tmpl w:val="ABB48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AEB31BC"/>
    <w:multiLevelType w:val="multilevel"/>
    <w:tmpl w:val="75D26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124E51"/>
    <w:multiLevelType w:val="hybridMultilevel"/>
    <w:tmpl w:val="5FB8A882"/>
    <w:lvl w:ilvl="0" w:tplc="1D522744">
      <w:start w:val="1"/>
      <w:numFmt w:val="bullet"/>
      <w:lvlText w:val="•"/>
      <w:lvlJc w:val="left"/>
      <w:pPr>
        <w:tabs>
          <w:tab w:val="num" w:pos="720"/>
        </w:tabs>
        <w:ind w:left="720" w:hanging="360"/>
      </w:pPr>
      <w:rPr>
        <w:rFonts w:ascii="Arial" w:hAnsi="Arial" w:hint="default"/>
      </w:rPr>
    </w:lvl>
    <w:lvl w:ilvl="1" w:tplc="C4DA6F08" w:tentative="1">
      <w:start w:val="1"/>
      <w:numFmt w:val="bullet"/>
      <w:lvlText w:val="•"/>
      <w:lvlJc w:val="left"/>
      <w:pPr>
        <w:tabs>
          <w:tab w:val="num" w:pos="1440"/>
        </w:tabs>
        <w:ind w:left="1440" w:hanging="360"/>
      </w:pPr>
      <w:rPr>
        <w:rFonts w:ascii="Arial" w:hAnsi="Arial" w:hint="default"/>
      </w:rPr>
    </w:lvl>
    <w:lvl w:ilvl="2" w:tplc="DDD25310" w:tentative="1">
      <w:start w:val="1"/>
      <w:numFmt w:val="bullet"/>
      <w:lvlText w:val="•"/>
      <w:lvlJc w:val="left"/>
      <w:pPr>
        <w:tabs>
          <w:tab w:val="num" w:pos="2160"/>
        </w:tabs>
        <w:ind w:left="2160" w:hanging="360"/>
      </w:pPr>
      <w:rPr>
        <w:rFonts w:ascii="Arial" w:hAnsi="Arial" w:hint="default"/>
      </w:rPr>
    </w:lvl>
    <w:lvl w:ilvl="3" w:tplc="F810242A" w:tentative="1">
      <w:start w:val="1"/>
      <w:numFmt w:val="bullet"/>
      <w:lvlText w:val="•"/>
      <w:lvlJc w:val="left"/>
      <w:pPr>
        <w:tabs>
          <w:tab w:val="num" w:pos="2880"/>
        </w:tabs>
        <w:ind w:left="2880" w:hanging="360"/>
      </w:pPr>
      <w:rPr>
        <w:rFonts w:ascii="Arial" w:hAnsi="Arial" w:hint="default"/>
      </w:rPr>
    </w:lvl>
    <w:lvl w:ilvl="4" w:tplc="A038FEFA" w:tentative="1">
      <w:start w:val="1"/>
      <w:numFmt w:val="bullet"/>
      <w:lvlText w:val="•"/>
      <w:lvlJc w:val="left"/>
      <w:pPr>
        <w:tabs>
          <w:tab w:val="num" w:pos="3600"/>
        </w:tabs>
        <w:ind w:left="3600" w:hanging="360"/>
      </w:pPr>
      <w:rPr>
        <w:rFonts w:ascii="Arial" w:hAnsi="Arial" w:hint="default"/>
      </w:rPr>
    </w:lvl>
    <w:lvl w:ilvl="5" w:tplc="6136CA12" w:tentative="1">
      <w:start w:val="1"/>
      <w:numFmt w:val="bullet"/>
      <w:lvlText w:val="•"/>
      <w:lvlJc w:val="left"/>
      <w:pPr>
        <w:tabs>
          <w:tab w:val="num" w:pos="4320"/>
        </w:tabs>
        <w:ind w:left="4320" w:hanging="360"/>
      </w:pPr>
      <w:rPr>
        <w:rFonts w:ascii="Arial" w:hAnsi="Arial" w:hint="default"/>
      </w:rPr>
    </w:lvl>
    <w:lvl w:ilvl="6" w:tplc="C278243A" w:tentative="1">
      <w:start w:val="1"/>
      <w:numFmt w:val="bullet"/>
      <w:lvlText w:val="•"/>
      <w:lvlJc w:val="left"/>
      <w:pPr>
        <w:tabs>
          <w:tab w:val="num" w:pos="5040"/>
        </w:tabs>
        <w:ind w:left="5040" w:hanging="360"/>
      </w:pPr>
      <w:rPr>
        <w:rFonts w:ascii="Arial" w:hAnsi="Arial" w:hint="default"/>
      </w:rPr>
    </w:lvl>
    <w:lvl w:ilvl="7" w:tplc="44D63936" w:tentative="1">
      <w:start w:val="1"/>
      <w:numFmt w:val="bullet"/>
      <w:lvlText w:val="•"/>
      <w:lvlJc w:val="left"/>
      <w:pPr>
        <w:tabs>
          <w:tab w:val="num" w:pos="5760"/>
        </w:tabs>
        <w:ind w:left="5760" w:hanging="360"/>
      </w:pPr>
      <w:rPr>
        <w:rFonts w:ascii="Arial" w:hAnsi="Arial" w:hint="default"/>
      </w:rPr>
    </w:lvl>
    <w:lvl w:ilvl="8" w:tplc="4B6833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B153F3"/>
    <w:multiLevelType w:val="multilevel"/>
    <w:tmpl w:val="B3ECF57E"/>
    <w:lvl w:ilvl="0">
      <w:start w:val="69"/>
      <w:numFmt w:val="bullet"/>
      <w:lvlText w:val="-"/>
      <w:lvlJc w:val="left"/>
      <w:pPr>
        <w:ind w:left="720" w:hanging="360"/>
      </w:pPr>
      <w:rPr>
        <w:rFonts w:ascii="Calibri" w:eastAsiaTheme="minorHAnsi" w:hAnsi="Calibri" w:cstheme="minorBidi" w:hint="default"/>
        <w:color w:val="92D050"/>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E27CDB"/>
    <w:multiLevelType w:val="multilevel"/>
    <w:tmpl w:val="66EA97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164A6C"/>
    <w:multiLevelType w:val="multilevel"/>
    <w:tmpl w:val="A1748D0A"/>
    <w:lvl w:ilvl="0">
      <w:start w:val="69"/>
      <w:numFmt w:val="bullet"/>
      <w:lvlText w:val="-"/>
      <w:lvlJc w:val="left"/>
      <w:pPr>
        <w:ind w:left="720" w:hanging="360"/>
      </w:pPr>
      <w:rPr>
        <w:rFonts w:ascii="Calibri" w:eastAsiaTheme="minorHAnsi" w:hAnsi="Calibri" w:cstheme="minorBidi" w:hint="default"/>
        <w:color w:val="92D050"/>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BD1569"/>
    <w:multiLevelType w:val="hybridMultilevel"/>
    <w:tmpl w:val="5C0E1EF6"/>
    <w:lvl w:ilvl="0" w:tplc="5526265E">
      <w:start w:val="3"/>
      <w:numFmt w:val="bullet"/>
      <w:lvlText w:val="-"/>
      <w:lvlJc w:val="left"/>
      <w:pPr>
        <w:ind w:left="720" w:hanging="360"/>
      </w:pPr>
      <w:rPr>
        <w:rFonts w:ascii="Palatino Linotype" w:eastAsiaTheme="minorHAnsi"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3200FE"/>
    <w:multiLevelType w:val="multilevel"/>
    <w:tmpl w:val="9EA81776"/>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4E05BB"/>
    <w:multiLevelType w:val="multilevel"/>
    <w:tmpl w:val="150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F542B6E"/>
    <w:multiLevelType w:val="multilevel"/>
    <w:tmpl w:val="A8F07D74"/>
    <w:lvl w:ilvl="0">
      <w:start w:val="1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3C6AED"/>
    <w:multiLevelType w:val="multilevel"/>
    <w:tmpl w:val="C6B817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A1A0FED"/>
    <w:multiLevelType w:val="multilevel"/>
    <w:tmpl w:val="424E31D6"/>
    <w:lvl w:ilvl="0">
      <w:start w:val="69"/>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7B32BC"/>
    <w:multiLevelType w:val="multilevel"/>
    <w:tmpl w:val="04A81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5"/>
  </w:num>
  <w:num w:numId="4">
    <w:abstractNumId w:val="17"/>
  </w:num>
  <w:num w:numId="5">
    <w:abstractNumId w:val="37"/>
  </w:num>
  <w:num w:numId="6">
    <w:abstractNumId w:val="3"/>
  </w:num>
  <w:num w:numId="7">
    <w:abstractNumId w:val="8"/>
  </w:num>
  <w:num w:numId="8">
    <w:abstractNumId w:val="43"/>
  </w:num>
  <w:num w:numId="9">
    <w:abstractNumId w:val="41"/>
  </w:num>
  <w:num w:numId="10">
    <w:abstractNumId w:val="10"/>
  </w:num>
  <w:num w:numId="11">
    <w:abstractNumId w:val="31"/>
  </w:num>
  <w:num w:numId="12">
    <w:abstractNumId w:val="36"/>
  </w:num>
  <w:num w:numId="13">
    <w:abstractNumId w:val="44"/>
  </w:num>
  <w:num w:numId="14">
    <w:abstractNumId w:val="13"/>
  </w:num>
  <w:num w:numId="15">
    <w:abstractNumId w:val="32"/>
  </w:num>
  <w:num w:numId="16">
    <w:abstractNumId w:val="21"/>
  </w:num>
  <w:num w:numId="17">
    <w:abstractNumId w:val="40"/>
  </w:num>
  <w:num w:numId="18">
    <w:abstractNumId w:val="1"/>
  </w:num>
  <w:num w:numId="19">
    <w:abstractNumId w:val="33"/>
  </w:num>
  <w:num w:numId="20">
    <w:abstractNumId w:val="16"/>
  </w:num>
  <w:num w:numId="21">
    <w:abstractNumId w:val="6"/>
  </w:num>
  <w:num w:numId="22">
    <w:abstractNumId w:val="30"/>
  </w:num>
  <w:num w:numId="23">
    <w:abstractNumId w:val="5"/>
  </w:num>
  <w:num w:numId="24">
    <w:abstractNumId w:val="28"/>
  </w:num>
  <w:num w:numId="25">
    <w:abstractNumId w:val="24"/>
  </w:num>
  <w:num w:numId="26">
    <w:abstractNumId w:val="12"/>
  </w:num>
  <w:num w:numId="27">
    <w:abstractNumId w:val="20"/>
  </w:num>
  <w:num w:numId="28">
    <w:abstractNumId w:val="25"/>
  </w:num>
  <w:num w:numId="29">
    <w:abstractNumId w:val="7"/>
  </w:num>
  <w:num w:numId="30">
    <w:abstractNumId w:val="42"/>
  </w:num>
  <w:num w:numId="31">
    <w:abstractNumId w:val="19"/>
  </w:num>
  <w:num w:numId="32">
    <w:abstractNumId w:val="11"/>
  </w:num>
  <w:num w:numId="33">
    <w:abstractNumId w:val="14"/>
  </w:num>
  <w:num w:numId="34">
    <w:abstractNumId w:val="26"/>
  </w:num>
  <w:num w:numId="35">
    <w:abstractNumId w:val="29"/>
  </w:num>
  <w:num w:numId="36">
    <w:abstractNumId w:val="18"/>
  </w:num>
  <w:num w:numId="37">
    <w:abstractNumId w:val="0"/>
  </w:num>
  <w:num w:numId="38">
    <w:abstractNumId w:val="38"/>
  </w:num>
  <w:num w:numId="39">
    <w:abstractNumId w:val="22"/>
  </w:num>
  <w:num w:numId="40">
    <w:abstractNumId w:val="39"/>
  </w:num>
  <w:num w:numId="41">
    <w:abstractNumId w:val="34"/>
  </w:num>
  <w:num w:numId="42">
    <w:abstractNumId w:val="27"/>
  </w:num>
  <w:num w:numId="43">
    <w:abstractNumId w:val="4"/>
  </w:num>
  <w:num w:numId="44">
    <w:abstractNumId w:val="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A0"/>
    <w:rsid w:val="00000936"/>
    <w:rsid w:val="00000D24"/>
    <w:rsid w:val="00021C33"/>
    <w:rsid w:val="000223FF"/>
    <w:rsid w:val="000258B4"/>
    <w:rsid w:val="000258C2"/>
    <w:rsid w:val="00037113"/>
    <w:rsid w:val="00042325"/>
    <w:rsid w:val="00051467"/>
    <w:rsid w:val="000600C2"/>
    <w:rsid w:val="00073ED0"/>
    <w:rsid w:val="00075975"/>
    <w:rsid w:val="000A0F28"/>
    <w:rsid w:val="000A7184"/>
    <w:rsid w:val="000B5632"/>
    <w:rsid w:val="000C501E"/>
    <w:rsid w:val="000D15E0"/>
    <w:rsid w:val="000D634C"/>
    <w:rsid w:val="000F1032"/>
    <w:rsid w:val="000F1243"/>
    <w:rsid w:val="000F3AA0"/>
    <w:rsid w:val="00107C83"/>
    <w:rsid w:val="0012183F"/>
    <w:rsid w:val="00130828"/>
    <w:rsid w:val="00163CEE"/>
    <w:rsid w:val="001650F8"/>
    <w:rsid w:val="001705AD"/>
    <w:rsid w:val="00181227"/>
    <w:rsid w:val="001860D8"/>
    <w:rsid w:val="001904FE"/>
    <w:rsid w:val="001922B4"/>
    <w:rsid w:val="001A08A1"/>
    <w:rsid w:val="001A701D"/>
    <w:rsid w:val="001E39F3"/>
    <w:rsid w:val="001F1B86"/>
    <w:rsid w:val="00200BEC"/>
    <w:rsid w:val="00213921"/>
    <w:rsid w:val="00224364"/>
    <w:rsid w:val="00231C60"/>
    <w:rsid w:val="00232DA1"/>
    <w:rsid w:val="00233BA0"/>
    <w:rsid w:val="00243B0A"/>
    <w:rsid w:val="002514B2"/>
    <w:rsid w:val="00257B1C"/>
    <w:rsid w:val="0026033D"/>
    <w:rsid w:val="00262710"/>
    <w:rsid w:val="0026744E"/>
    <w:rsid w:val="00267FE3"/>
    <w:rsid w:val="002819E8"/>
    <w:rsid w:val="002874EF"/>
    <w:rsid w:val="00291C20"/>
    <w:rsid w:val="002927D3"/>
    <w:rsid w:val="002948A3"/>
    <w:rsid w:val="0029506B"/>
    <w:rsid w:val="002A5F70"/>
    <w:rsid w:val="002B1119"/>
    <w:rsid w:val="002B2385"/>
    <w:rsid w:val="002B2458"/>
    <w:rsid w:val="002B5FCB"/>
    <w:rsid w:val="002C05E3"/>
    <w:rsid w:val="002C2910"/>
    <w:rsid w:val="002C3304"/>
    <w:rsid w:val="002C5DE1"/>
    <w:rsid w:val="002D7C3D"/>
    <w:rsid w:val="002E3AFE"/>
    <w:rsid w:val="002F5270"/>
    <w:rsid w:val="00300867"/>
    <w:rsid w:val="00303041"/>
    <w:rsid w:val="003071DF"/>
    <w:rsid w:val="00320E17"/>
    <w:rsid w:val="00331B0E"/>
    <w:rsid w:val="00331B86"/>
    <w:rsid w:val="00355760"/>
    <w:rsid w:val="003677E2"/>
    <w:rsid w:val="00387B1F"/>
    <w:rsid w:val="00397A51"/>
    <w:rsid w:val="003A0CC4"/>
    <w:rsid w:val="003A608A"/>
    <w:rsid w:val="003B290C"/>
    <w:rsid w:val="003D5D63"/>
    <w:rsid w:val="003D6F72"/>
    <w:rsid w:val="00400379"/>
    <w:rsid w:val="004056E6"/>
    <w:rsid w:val="00405C64"/>
    <w:rsid w:val="00415CB6"/>
    <w:rsid w:val="0044650E"/>
    <w:rsid w:val="00461E05"/>
    <w:rsid w:val="00467A4B"/>
    <w:rsid w:val="004805FB"/>
    <w:rsid w:val="00484770"/>
    <w:rsid w:val="00485426"/>
    <w:rsid w:val="00494547"/>
    <w:rsid w:val="004C4EBB"/>
    <w:rsid w:val="004E3F0A"/>
    <w:rsid w:val="004E5B76"/>
    <w:rsid w:val="004F30B6"/>
    <w:rsid w:val="005072AE"/>
    <w:rsid w:val="005109C5"/>
    <w:rsid w:val="00531505"/>
    <w:rsid w:val="00536A52"/>
    <w:rsid w:val="00543F95"/>
    <w:rsid w:val="00547A78"/>
    <w:rsid w:val="00554BDE"/>
    <w:rsid w:val="00555CF2"/>
    <w:rsid w:val="005578CA"/>
    <w:rsid w:val="00572C54"/>
    <w:rsid w:val="005910E3"/>
    <w:rsid w:val="00591E31"/>
    <w:rsid w:val="00597E5A"/>
    <w:rsid w:val="005A1039"/>
    <w:rsid w:val="005A177D"/>
    <w:rsid w:val="005A408B"/>
    <w:rsid w:val="005A4156"/>
    <w:rsid w:val="005A4B24"/>
    <w:rsid w:val="005A4C02"/>
    <w:rsid w:val="005B26CE"/>
    <w:rsid w:val="005C5FCE"/>
    <w:rsid w:val="005D1717"/>
    <w:rsid w:val="005D1AE3"/>
    <w:rsid w:val="005D2186"/>
    <w:rsid w:val="005E47DB"/>
    <w:rsid w:val="005F0D3E"/>
    <w:rsid w:val="005F43AD"/>
    <w:rsid w:val="005F4BAC"/>
    <w:rsid w:val="00613D4D"/>
    <w:rsid w:val="0063656F"/>
    <w:rsid w:val="006457F1"/>
    <w:rsid w:val="006475C1"/>
    <w:rsid w:val="00656C6C"/>
    <w:rsid w:val="0067099A"/>
    <w:rsid w:val="006747F0"/>
    <w:rsid w:val="006808D4"/>
    <w:rsid w:val="006856A6"/>
    <w:rsid w:val="00686506"/>
    <w:rsid w:val="0069099E"/>
    <w:rsid w:val="00693B98"/>
    <w:rsid w:val="00694E0A"/>
    <w:rsid w:val="006A131F"/>
    <w:rsid w:val="006A3079"/>
    <w:rsid w:val="006B2C15"/>
    <w:rsid w:val="006B5AFF"/>
    <w:rsid w:val="006B7BDE"/>
    <w:rsid w:val="006C2BA7"/>
    <w:rsid w:val="006C5564"/>
    <w:rsid w:val="006D22D8"/>
    <w:rsid w:val="006E5B90"/>
    <w:rsid w:val="006E5BE9"/>
    <w:rsid w:val="006F2439"/>
    <w:rsid w:val="006F7E3F"/>
    <w:rsid w:val="00714220"/>
    <w:rsid w:val="00714F3D"/>
    <w:rsid w:val="0071636E"/>
    <w:rsid w:val="00720335"/>
    <w:rsid w:val="00723D90"/>
    <w:rsid w:val="0072725B"/>
    <w:rsid w:val="007277EF"/>
    <w:rsid w:val="007306A3"/>
    <w:rsid w:val="007316DB"/>
    <w:rsid w:val="0073645D"/>
    <w:rsid w:val="00740682"/>
    <w:rsid w:val="00747CFF"/>
    <w:rsid w:val="00755D69"/>
    <w:rsid w:val="00756CE2"/>
    <w:rsid w:val="00760CA7"/>
    <w:rsid w:val="00766C0B"/>
    <w:rsid w:val="00767471"/>
    <w:rsid w:val="00782534"/>
    <w:rsid w:val="00790998"/>
    <w:rsid w:val="0079519B"/>
    <w:rsid w:val="00797AF9"/>
    <w:rsid w:val="007A4C66"/>
    <w:rsid w:val="007A690B"/>
    <w:rsid w:val="007B0D2A"/>
    <w:rsid w:val="007B34D2"/>
    <w:rsid w:val="007B67FB"/>
    <w:rsid w:val="007B70F7"/>
    <w:rsid w:val="007C1E24"/>
    <w:rsid w:val="007C2D52"/>
    <w:rsid w:val="007D0041"/>
    <w:rsid w:val="007F2B9C"/>
    <w:rsid w:val="00806AAC"/>
    <w:rsid w:val="0082261C"/>
    <w:rsid w:val="00827635"/>
    <w:rsid w:val="0085407C"/>
    <w:rsid w:val="00867D98"/>
    <w:rsid w:val="00871451"/>
    <w:rsid w:val="008A7741"/>
    <w:rsid w:val="008E144A"/>
    <w:rsid w:val="008F1087"/>
    <w:rsid w:val="008F404D"/>
    <w:rsid w:val="008F7D93"/>
    <w:rsid w:val="00906DD4"/>
    <w:rsid w:val="00914475"/>
    <w:rsid w:val="00920F57"/>
    <w:rsid w:val="00921CC7"/>
    <w:rsid w:val="00933481"/>
    <w:rsid w:val="00935337"/>
    <w:rsid w:val="0094095B"/>
    <w:rsid w:val="00944F38"/>
    <w:rsid w:val="00951FCF"/>
    <w:rsid w:val="00980FF0"/>
    <w:rsid w:val="009850D6"/>
    <w:rsid w:val="0098666C"/>
    <w:rsid w:val="009B2832"/>
    <w:rsid w:val="009B49D0"/>
    <w:rsid w:val="009C288B"/>
    <w:rsid w:val="009D1077"/>
    <w:rsid w:val="009D295F"/>
    <w:rsid w:val="009D6FB3"/>
    <w:rsid w:val="009E2589"/>
    <w:rsid w:val="009F3A23"/>
    <w:rsid w:val="009F7ACB"/>
    <w:rsid w:val="00A03A78"/>
    <w:rsid w:val="00A14BC1"/>
    <w:rsid w:val="00A174A5"/>
    <w:rsid w:val="00A22206"/>
    <w:rsid w:val="00A33318"/>
    <w:rsid w:val="00A40D5B"/>
    <w:rsid w:val="00A41129"/>
    <w:rsid w:val="00A45F6E"/>
    <w:rsid w:val="00A517E4"/>
    <w:rsid w:val="00A7111A"/>
    <w:rsid w:val="00A76142"/>
    <w:rsid w:val="00A86480"/>
    <w:rsid w:val="00AA0A43"/>
    <w:rsid w:val="00AB69DB"/>
    <w:rsid w:val="00AD705E"/>
    <w:rsid w:val="00AE01A6"/>
    <w:rsid w:val="00AF35F6"/>
    <w:rsid w:val="00AF4498"/>
    <w:rsid w:val="00AF4991"/>
    <w:rsid w:val="00B018D7"/>
    <w:rsid w:val="00B200EE"/>
    <w:rsid w:val="00B240A2"/>
    <w:rsid w:val="00B307E1"/>
    <w:rsid w:val="00B30911"/>
    <w:rsid w:val="00B31FAC"/>
    <w:rsid w:val="00B33F38"/>
    <w:rsid w:val="00B37A13"/>
    <w:rsid w:val="00B41D1C"/>
    <w:rsid w:val="00B52BB3"/>
    <w:rsid w:val="00B845D8"/>
    <w:rsid w:val="00B93606"/>
    <w:rsid w:val="00BA797B"/>
    <w:rsid w:val="00BB6E4F"/>
    <w:rsid w:val="00BC0A78"/>
    <w:rsid w:val="00BC1DBE"/>
    <w:rsid w:val="00BC72FC"/>
    <w:rsid w:val="00BD258E"/>
    <w:rsid w:val="00BF01DF"/>
    <w:rsid w:val="00C13C6C"/>
    <w:rsid w:val="00C31BB5"/>
    <w:rsid w:val="00C41E2A"/>
    <w:rsid w:val="00C447F7"/>
    <w:rsid w:val="00C45383"/>
    <w:rsid w:val="00C56B45"/>
    <w:rsid w:val="00C60C74"/>
    <w:rsid w:val="00C75E75"/>
    <w:rsid w:val="00C760E9"/>
    <w:rsid w:val="00C8146F"/>
    <w:rsid w:val="00C82581"/>
    <w:rsid w:val="00C85C30"/>
    <w:rsid w:val="00C906D9"/>
    <w:rsid w:val="00C9411F"/>
    <w:rsid w:val="00C94DF3"/>
    <w:rsid w:val="00CB357F"/>
    <w:rsid w:val="00CB5359"/>
    <w:rsid w:val="00CB5FCA"/>
    <w:rsid w:val="00CD0364"/>
    <w:rsid w:val="00CF599C"/>
    <w:rsid w:val="00D01EB7"/>
    <w:rsid w:val="00D130C7"/>
    <w:rsid w:val="00D232C3"/>
    <w:rsid w:val="00D346B9"/>
    <w:rsid w:val="00D400A6"/>
    <w:rsid w:val="00D429EC"/>
    <w:rsid w:val="00D5493B"/>
    <w:rsid w:val="00D558CB"/>
    <w:rsid w:val="00D642CB"/>
    <w:rsid w:val="00D71B6E"/>
    <w:rsid w:val="00D73070"/>
    <w:rsid w:val="00D75F5D"/>
    <w:rsid w:val="00D8434E"/>
    <w:rsid w:val="00DA7E0E"/>
    <w:rsid w:val="00DB4E2E"/>
    <w:rsid w:val="00DB5BB0"/>
    <w:rsid w:val="00DB7113"/>
    <w:rsid w:val="00DC00AD"/>
    <w:rsid w:val="00DD3959"/>
    <w:rsid w:val="00DE099B"/>
    <w:rsid w:val="00DE3719"/>
    <w:rsid w:val="00DE4A4E"/>
    <w:rsid w:val="00DF5380"/>
    <w:rsid w:val="00E1708F"/>
    <w:rsid w:val="00E31EA2"/>
    <w:rsid w:val="00E35F94"/>
    <w:rsid w:val="00E43B99"/>
    <w:rsid w:val="00E50920"/>
    <w:rsid w:val="00E5506A"/>
    <w:rsid w:val="00E577CC"/>
    <w:rsid w:val="00E6221F"/>
    <w:rsid w:val="00E631D3"/>
    <w:rsid w:val="00E65136"/>
    <w:rsid w:val="00E72612"/>
    <w:rsid w:val="00E90547"/>
    <w:rsid w:val="00E908CC"/>
    <w:rsid w:val="00E922E4"/>
    <w:rsid w:val="00E92A0A"/>
    <w:rsid w:val="00E94039"/>
    <w:rsid w:val="00EB0924"/>
    <w:rsid w:val="00ED35E5"/>
    <w:rsid w:val="00EE0B20"/>
    <w:rsid w:val="00EE13D7"/>
    <w:rsid w:val="00EE714D"/>
    <w:rsid w:val="00EF0384"/>
    <w:rsid w:val="00EF2950"/>
    <w:rsid w:val="00F02E33"/>
    <w:rsid w:val="00F04CC6"/>
    <w:rsid w:val="00F06E46"/>
    <w:rsid w:val="00F1462A"/>
    <w:rsid w:val="00F263CE"/>
    <w:rsid w:val="00F40F44"/>
    <w:rsid w:val="00F450C2"/>
    <w:rsid w:val="00F50708"/>
    <w:rsid w:val="00F5627D"/>
    <w:rsid w:val="00F63B29"/>
    <w:rsid w:val="00F737FB"/>
    <w:rsid w:val="00F753CB"/>
    <w:rsid w:val="00F827F5"/>
    <w:rsid w:val="00F913ED"/>
    <w:rsid w:val="00FA2813"/>
    <w:rsid w:val="00FC758C"/>
    <w:rsid w:val="00FC7C12"/>
    <w:rsid w:val="00FD0F97"/>
    <w:rsid w:val="00FE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5FDF"/>
  <w15:docId w15:val="{B00645A7-10E5-41BE-A92C-FDD35DC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43"/>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fr-FR"/>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F5496"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Mentionnonrsolue4">
    <w:name w:val="Mention non résolue4"/>
    <w:basedOn w:val="Policepardfaut"/>
    <w:uiPriority w:val="99"/>
    <w:semiHidden/>
    <w:unhideWhenUsed/>
    <w:rPr>
      <w:color w:val="605E5C"/>
      <w:shd w:val="clear" w:color="auto" w:fill="E1DFDD"/>
    </w:rPr>
  </w:style>
  <w:style w:type="character" w:customStyle="1" w:styleId="Titre1Car">
    <w:name w:val="Titre 1 Car"/>
    <w:basedOn w:val="Policepardfaut"/>
    <w:link w:val="Titre1"/>
    <w:uiPriority w:val="9"/>
    <w:rPr>
      <w:rFonts w:ascii="Times New Roman" w:eastAsia="Times New Roman" w:hAnsi="Times New Roman" w:cs="Times New Roman"/>
      <w:b/>
      <w:bCs/>
      <w:sz w:val="48"/>
      <w:szCs w:val="48"/>
      <w:lang w:eastAsia="fr-FR"/>
    </w:rPr>
  </w:style>
  <w:style w:type="character" w:customStyle="1" w:styleId="Mentionnonrsolue5">
    <w:name w:val="Mention non résolue5"/>
    <w:basedOn w:val="Policepardfaut"/>
    <w:uiPriority w:val="99"/>
    <w:semiHidden/>
    <w:unhideWhenUsed/>
    <w:rPr>
      <w:color w:val="605E5C"/>
      <w:shd w:val="clear" w:color="auto" w:fill="E1DFDD"/>
    </w:rPr>
  </w:style>
  <w:style w:type="character" w:customStyle="1" w:styleId="hgkelc">
    <w:name w:val="hgkelc"/>
    <w:basedOn w:val="Policepardfaut"/>
    <w:rsid w:val="00F827F5"/>
  </w:style>
  <w:style w:type="character" w:customStyle="1" w:styleId="Mentionnonrsolue6">
    <w:name w:val="Mention non résolue6"/>
    <w:basedOn w:val="Policepardfaut"/>
    <w:uiPriority w:val="99"/>
    <w:semiHidden/>
    <w:unhideWhenUsed/>
    <w:rsid w:val="00E3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4324">
      <w:bodyDiv w:val="1"/>
      <w:marLeft w:val="0"/>
      <w:marRight w:val="0"/>
      <w:marTop w:val="0"/>
      <w:marBottom w:val="0"/>
      <w:divBdr>
        <w:top w:val="none" w:sz="0" w:space="0" w:color="auto"/>
        <w:left w:val="none" w:sz="0" w:space="0" w:color="auto"/>
        <w:bottom w:val="none" w:sz="0" w:space="0" w:color="auto"/>
        <w:right w:val="none" w:sz="0" w:space="0" w:color="auto"/>
      </w:divBdr>
    </w:div>
    <w:div w:id="472676634">
      <w:bodyDiv w:val="1"/>
      <w:marLeft w:val="0"/>
      <w:marRight w:val="0"/>
      <w:marTop w:val="0"/>
      <w:marBottom w:val="0"/>
      <w:divBdr>
        <w:top w:val="none" w:sz="0" w:space="0" w:color="auto"/>
        <w:left w:val="none" w:sz="0" w:space="0" w:color="auto"/>
        <w:bottom w:val="none" w:sz="0" w:space="0" w:color="auto"/>
        <w:right w:val="none" w:sz="0" w:space="0" w:color="auto"/>
      </w:divBdr>
    </w:div>
    <w:div w:id="1131942620">
      <w:bodyDiv w:val="1"/>
      <w:marLeft w:val="0"/>
      <w:marRight w:val="0"/>
      <w:marTop w:val="0"/>
      <w:marBottom w:val="0"/>
      <w:divBdr>
        <w:top w:val="none" w:sz="0" w:space="0" w:color="auto"/>
        <w:left w:val="none" w:sz="0" w:space="0" w:color="auto"/>
        <w:bottom w:val="none" w:sz="0" w:space="0" w:color="auto"/>
        <w:right w:val="none" w:sz="0" w:space="0" w:color="auto"/>
      </w:divBdr>
    </w:div>
    <w:div w:id="1439644667">
      <w:bodyDiv w:val="1"/>
      <w:marLeft w:val="0"/>
      <w:marRight w:val="0"/>
      <w:marTop w:val="0"/>
      <w:marBottom w:val="0"/>
      <w:divBdr>
        <w:top w:val="none" w:sz="0" w:space="0" w:color="auto"/>
        <w:left w:val="none" w:sz="0" w:space="0" w:color="auto"/>
        <w:bottom w:val="none" w:sz="0" w:space="0" w:color="auto"/>
        <w:right w:val="none" w:sz="0" w:space="0" w:color="auto"/>
      </w:divBdr>
    </w:div>
    <w:div w:id="1766345521">
      <w:bodyDiv w:val="1"/>
      <w:marLeft w:val="0"/>
      <w:marRight w:val="0"/>
      <w:marTop w:val="0"/>
      <w:marBottom w:val="0"/>
      <w:divBdr>
        <w:top w:val="none" w:sz="0" w:space="0" w:color="auto"/>
        <w:left w:val="none" w:sz="0" w:space="0" w:color="auto"/>
        <w:bottom w:val="none" w:sz="0" w:space="0" w:color="auto"/>
        <w:right w:val="none" w:sz="0" w:space="0" w:color="auto"/>
      </w:divBdr>
    </w:div>
    <w:div w:id="1842502680">
      <w:bodyDiv w:val="1"/>
      <w:marLeft w:val="0"/>
      <w:marRight w:val="0"/>
      <w:marTop w:val="0"/>
      <w:marBottom w:val="0"/>
      <w:divBdr>
        <w:top w:val="none" w:sz="0" w:space="0" w:color="auto"/>
        <w:left w:val="none" w:sz="0" w:space="0" w:color="auto"/>
        <w:bottom w:val="none" w:sz="0" w:space="0" w:color="auto"/>
        <w:right w:val="none" w:sz="0" w:space="0" w:color="auto"/>
      </w:divBdr>
    </w:div>
    <w:div w:id="1868642448">
      <w:bodyDiv w:val="1"/>
      <w:marLeft w:val="0"/>
      <w:marRight w:val="0"/>
      <w:marTop w:val="0"/>
      <w:marBottom w:val="0"/>
      <w:divBdr>
        <w:top w:val="none" w:sz="0" w:space="0" w:color="auto"/>
        <w:left w:val="none" w:sz="0" w:space="0" w:color="auto"/>
        <w:bottom w:val="none" w:sz="0" w:space="0" w:color="auto"/>
        <w:right w:val="none" w:sz="0" w:space="0" w:color="auto"/>
      </w:divBdr>
      <w:divsChild>
        <w:div w:id="993143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13" Type="http://schemas.openxmlformats.org/officeDocument/2006/relationships/hyperlink" Target="https://mission-egalite.univ-gustave-eiffel.fr/fileadmin/contributeurs/Mission-egalite/Plan/Plan_EFH_2024-2026_EN_vd.pdf" TargetMode="External"/><Relationship Id="rId18" Type="http://schemas.openxmlformats.org/officeDocument/2006/relationships/hyperlink" Target="https://mission-ddrs.univ-gustave-eiffel.fr/fileadmin/contributeurs/DDRS/Politique_DD_RS/Schema_Directeur_DD_R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ssion-egalite.univ-gustave-eiffel.fr/fileadmin/contributeurs/Mission-egalite/Plan/Plan_EFH_2024-2026_EN_vd.pdf" TargetMode="External"/><Relationship Id="rId17" Type="http://schemas.openxmlformats.org/officeDocument/2006/relationships/hyperlink" Target="https://mission-egalite.univ-gustave-eiffel.fr/agir-ensemble-pour-legalite/nos-engagements-et-nos-actions" TargetMode="External"/><Relationship Id="rId2" Type="http://schemas.openxmlformats.org/officeDocument/2006/relationships/numbering" Target="numbering.xml"/><Relationship Id="rId16" Type="http://schemas.openxmlformats.org/officeDocument/2006/relationships/hyperlink" Target="https://mission-egalite.univ-gustave-eiffel.fr/agir-ensemble-pour-legalite/nos-engagements-et-nos-a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5" Type="http://schemas.openxmlformats.org/officeDocument/2006/relationships/webSettings" Target="webSettings.xml"/><Relationship Id="rId15" Type="http://schemas.openxmlformats.org/officeDocument/2006/relationships/hyperlink" Target="https://recrutement.univ-gustave-eiffel.fr/" TargetMode="External"/><Relationship Id="rId10" Type="http://schemas.openxmlformats.org/officeDocument/2006/relationships/hyperlink" Target="https://www.ecologie.gouv.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logie.gouv.fr/" TargetMode="External"/><Relationship Id="rId14" Type="http://schemas.openxmlformats.org/officeDocument/2006/relationships/hyperlink" Target="https://recrutement.univ-gustave-eiffel.fr/qui-sommes-no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B054-D598-4895-B34F-C52F0AF0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5240</Words>
  <Characters>28824</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DISSAUX Claire</dc:creator>
  <cp:keywords>, docId:C69DE42EE14DAFE520F0629ADC39941C</cp:keywords>
  <dc:description/>
  <cp:lastModifiedBy>DISSAUX Claire</cp:lastModifiedBy>
  <cp:revision>15</cp:revision>
  <cp:lastPrinted>2025-08-05T14:40:00Z</cp:lastPrinted>
  <dcterms:created xsi:type="dcterms:W3CDTF">2025-08-11T08:17:00Z</dcterms:created>
  <dcterms:modified xsi:type="dcterms:W3CDTF">2025-08-20T09:04:00Z</dcterms:modified>
</cp:coreProperties>
</file>