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venir" w:cs="Avenir" w:eastAsia="Avenir" w:hAnsi="Avenir"/>
          <w:b w:val="1"/>
          <w:color w:val="4472c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48639</wp:posOffset>
            </wp:positionH>
            <wp:positionV relativeFrom="paragraph">
              <wp:posOffset>203</wp:posOffset>
            </wp:positionV>
            <wp:extent cx="1826260" cy="340360"/>
            <wp:effectExtent b="0" l="0" r="0" t="0"/>
            <wp:wrapSquare wrapText="bothSides" distB="0" distT="0" distL="114300" distR="114300"/>
            <wp:docPr id="51599800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26260" cy="340360"/>
                    </a:xfrm>
                    <a:prstGeom prst="rect"/>
                    <a:ln/>
                  </pic:spPr>
                </pic:pic>
              </a:graphicData>
            </a:graphic>
          </wp:anchor>
        </w:drawing>
      </w:r>
    </w:p>
    <w:p w:rsidR="00000000" w:rsidDel="00000000" w:rsidP="00000000" w:rsidRDefault="00000000" w:rsidRPr="00000000" w14:paraId="00000002">
      <w:pPr>
        <w:jc w:val="center"/>
        <w:rPr>
          <w:rFonts w:ascii="Avenir" w:cs="Avenir" w:eastAsia="Avenir" w:hAnsi="Avenir"/>
          <w:b w:val="1"/>
          <w:color w:val="4472c4"/>
        </w:rPr>
      </w:pPr>
      <w:r w:rsidDel="00000000" w:rsidR="00000000" w:rsidRPr="00000000">
        <w:rPr>
          <w:rtl w:val="0"/>
        </w:rPr>
      </w:r>
    </w:p>
    <w:p w:rsidR="00000000" w:rsidDel="00000000" w:rsidP="00000000" w:rsidRDefault="00000000" w:rsidRPr="00000000" w14:paraId="00000003">
      <w:pPr>
        <w:jc w:val="center"/>
        <w:rPr>
          <w:rFonts w:ascii="Avenir" w:cs="Avenir" w:eastAsia="Avenir" w:hAnsi="Avenir"/>
          <w:b w:val="1"/>
          <w:color w:val="4472c4"/>
        </w:rPr>
      </w:pPr>
      <w:r w:rsidDel="00000000" w:rsidR="00000000" w:rsidRPr="00000000">
        <w:rPr>
          <w:rFonts w:ascii="Avenir" w:cs="Avenir" w:eastAsia="Avenir" w:hAnsi="Avenir"/>
          <w:b w:val="1"/>
          <w:color w:val="4472c4"/>
          <w:rtl w:val="0"/>
        </w:rPr>
        <w:t xml:space="preserve">Bourse </w:t>
      </w:r>
    </w:p>
    <w:p w:rsidR="00000000" w:rsidDel="00000000" w:rsidP="00000000" w:rsidRDefault="00000000" w:rsidRPr="00000000" w14:paraId="00000004">
      <w:pPr>
        <w:jc w:val="center"/>
        <w:rPr>
          <w:rFonts w:ascii="Avenir" w:cs="Avenir" w:eastAsia="Avenir" w:hAnsi="Avenir"/>
          <w:b w:val="1"/>
          <w:i w:val="1"/>
          <w:color w:val="4472c4"/>
        </w:rPr>
      </w:pPr>
      <w:r w:rsidDel="00000000" w:rsidR="00000000" w:rsidRPr="00000000">
        <w:rPr>
          <w:rFonts w:ascii="Avenir" w:cs="Avenir" w:eastAsia="Avenir" w:hAnsi="Avenir"/>
          <w:b w:val="1"/>
          <w:i w:val="1"/>
          <w:color w:val="4472c4"/>
          <w:rtl w:val="0"/>
        </w:rPr>
        <w:t xml:space="preserve">« Soutien Laboratoire Univ Eiffel Stage de recherche M2 ou Ing3 » </w:t>
      </w:r>
    </w:p>
    <w:p w:rsidR="00000000" w:rsidDel="00000000" w:rsidP="00000000" w:rsidRDefault="00000000" w:rsidRPr="00000000" w14:paraId="00000005">
      <w:pPr>
        <w:jc w:val="center"/>
        <w:rPr>
          <w:rFonts w:ascii="Avenir" w:cs="Avenir" w:eastAsia="Avenir" w:hAnsi="Avenir"/>
          <w:b w:val="1"/>
          <w:color w:val="4472c4"/>
        </w:rPr>
      </w:pPr>
      <w:r w:rsidDel="00000000" w:rsidR="00000000" w:rsidRPr="00000000">
        <w:rPr>
          <w:rFonts w:ascii="Avenir" w:cs="Avenir" w:eastAsia="Avenir" w:hAnsi="Avenir"/>
          <w:b w:val="1"/>
          <w:color w:val="4472c4"/>
          <w:rtl w:val="0"/>
        </w:rPr>
        <w:t xml:space="preserve">Campagne 2023-24</w:t>
      </w:r>
    </w:p>
    <w:p w:rsidR="00000000" w:rsidDel="00000000" w:rsidP="00000000" w:rsidRDefault="00000000" w:rsidRPr="00000000" w14:paraId="00000006">
      <w:pPr>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07">
      <w:pPr>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08">
      <w:pPr>
        <w:spacing w:after="120" w:lineRule="auto"/>
        <w:jc w:val="both"/>
        <w:rPr>
          <w:rFonts w:ascii="Avenir" w:cs="Avenir" w:eastAsia="Avenir" w:hAnsi="Avenir"/>
          <w:sz w:val="21"/>
          <w:szCs w:val="21"/>
        </w:rPr>
      </w:pPr>
      <w:r w:rsidDel="00000000" w:rsidR="00000000" w:rsidRPr="00000000">
        <w:rPr>
          <w:rFonts w:ascii="Avenir" w:cs="Avenir" w:eastAsia="Avenir" w:hAnsi="Avenir"/>
          <w:sz w:val="21"/>
          <w:szCs w:val="21"/>
          <w:rtl w:val="0"/>
        </w:rPr>
        <w:t xml:space="preserve">Les mécènes de la Fondation Université Gustave Eiffel ont exprimé leur volonté d’encourager les étudiant.es de l’université Gustave Eiffel ou d’un autre établissement d’enseignement supérieur et de recherche à effectuer leur stage recherche Master 2</w:t>
      </w:r>
      <w:r w:rsidDel="00000000" w:rsidR="00000000" w:rsidRPr="00000000">
        <w:rPr>
          <w:rFonts w:ascii="Avenir" w:cs="Avenir" w:eastAsia="Avenir" w:hAnsi="Avenir"/>
          <w:sz w:val="21"/>
          <w:szCs w:val="21"/>
          <w:vertAlign w:val="superscript"/>
          <w:rtl w:val="0"/>
        </w:rPr>
        <w:t xml:space="preserve">ème</w:t>
      </w:r>
      <w:r w:rsidDel="00000000" w:rsidR="00000000" w:rsidRPr="00000000">
        <w:rPr>
          <w:rFonts w:ascii="Avenir" w:cs="Avenir" w:eastAsia="Avenir" w:hAnsi="Avenir"/>
          <w:sz w:val="21"/>
          <w:szCs w:val="21"/>
          <w:rtl w:val="0"/>
        </w:rPr>
        <w:t xml:space="preserve"> année ou Ingénieur 3</w:t>
      </w:r>
      <w:r w:rsidDel="00000000" w:rsidR="00000000" w:rsidRPr="00000000">
        <w:rPr>
          <w:rFonts w:ascii="Avenir" w:cs="Avenir" w:eastAsia="Avenir" w:hAnsi="Avenir"/>
          <w:sz w:val="21"/>
          <w:szCs w:val="21"/>
          <w:vertAlign w:val="superscript"/>
          <w:rtl w:val="0"/>
        </w:rPr>
        <w:t xml:space="preserve">ème</w:t>
      </w:r>
      <w:r w:rsidDel="00000000" w:rsidR="00000000" w:rsidRPr="00000000">
        <w:rPr>
          <w:rFonts w:ascii="Avenir" w:cs="Avenir" w:eastAsia="Avenir" w:hAnsi="Avenir"/>
          <w:sz w:val="21"/>
          <w:szCs w:val="21"/>
          <w:rtl w:val="0"/>
        </w:rPr>
        <w:t xml:space="preserve"> année dans les laboratoires et les différents campus de l’Université Gustave Eiffel.</w:t>
      </w:r>
    </w:p>
    <w:p w:rsidR="00000000" w:rsidDel="00000000" w:rsidP="00000000" w:rsidRDefault="00000000" w:rsidRPr="00000000" w14:paraId="00000009">
      <w:pPr>
        <w:spacing w:after="120" w:lineRule="auto"/>
        <w:jc w:val="both"/>
        <w:rPr>
          <w:rFonts w:ascii="Avenir" w:cs="Avenir" w:eastAsia="Avenir" w:hAnsi="Avenir"/>
          <w:sz w:val="21"/>
          <w:szCs w:val="21"/>
        </w:rPr>
      </w:pPr>
      <w:r w:rsidDel="00000000" w:rsidR="00000000" w:rsidRPr="00000000">
        <w:rPr>
          <w:rFonts w:ascii="Avenir" w:cs="Avenir" w:eastAsia="Avenir" w:hAnsi="Avenir"/>
          <w:sz w:val="21"/>
          <w:szCs w:val="21"/>
          <w:rtl w:val="0"/>
        </w:rPr>
        <w:t xml:space="preserve">Dans ce contexte, la Fondation a décidé d’accorder des financements de stage recherche Master 2</w:t>
      </w:r>
      <w:r w:rsidDel="00000000" w:rsidR="00000000" w:rsidRPr="00000000">
        <w:rPr>
          <w:rFonts w:ascii="Avenir" w:cs="Avenir" w:eastAsia="Avenir" w:hAnsi="Avenir"/>
          <w:sz w:val="21"/>
          <w:szCs w:val="21"/>
          <w:vertAlign w:val="superscript"/>
          <w:rtl w:val="0"/>
        </w:rPr>
        <w:t xml:space="preserve">ème</w:t>
      </w:r>
      <w:r w:rsidDel="00000000" w:rsidR="00000000" w:rsidRPr="00000000">
        <w:rPr>
          <w:rFonts w:ascii="Avenir" w:cs="Avenir" w:eastAsia="Avenir" w:hAnsi="Avenir"/>
          <w:sz w:val="21"/>
          <w:szCs w:val="21"/>
          <w:rtl w:val="0"/>
        </w:rPr>
        <w:t xml:space="preserve"> année ou Ingénieur 3</w:t>
      </w:r>
      <w:r w:rsidDel="00000000" w:rsidR="00000000" w:rsidRPr="00000000">
        <w:rPr>
          <w:rFonts w:ascii="Avenir" w:cs="Avenir" w:eastAsia="Avenir" w:hAnsi="Avenir"/>
          <w:sz w:val="21"/>
          <w:szCs w:val="21"/>
          <w:vertAlign w:val="superscript"/>
          <w:rtl w:val="0"/>
        </w:rPr>
        <w:t xml:space="preserve">ème</w:t>
      </w:r>
      <w:r w:rsidDel="00000000" w:rsidR="00000000" w:rsidRPr="00000000">
        <w:rPr>
          <w:rFonts w:ascii="Avenir" w:cs="Avenir" w:eastAsia="Avenir" w:hAnsi="Avenir"/>
          <w:sz w:val="21"/>
          <w:szCs w:val="21"/>
          <w:rtl w:val="0"/>
        </w:rPr>
        <w:t xml:space="preserve"> année aux laboratoires de l’Université sur les thématiques de la Fondation.</w:t>
      </w:r>
    </w:p>
    <w:p w:rsidR="00000000" w:rsidDel="00000000" w:rsidP="00000000" w:rsidRDefault="00000000" w:rsidRPr="00000000" w14:paraId="0000000A">
      <w:pPr>
        <w:jc w:val="both"/>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B">
      <w:pPr>
        <w:jc w:val="both"/>
        <w:rPr>
          <w:rFonts w:ascii="Avenir" w:cs="Avenir" w:eastAsia="Avenir" w:hAnsi="Avenir"/>
          <w:sz w:val="21"/>
          <w:szCs w:val="21"/>
        </w:rPr>
      </w:pPr>
      <w:r w:rsidDel="00000000" w:rsidR="00000000" w:rsidRPr="00000000">
        <w:rPr>
          <w:rFonts w:ascii="Avenir" w:cs="Avenir" w:eastAsia="Avenir" w:hAnsi="Avenir"/>
          <w:b w:val="1"/>
          <w:sz w:val="21"/>
          <w:szCs w:val="21"/>
          <w:rtl w:val="0"/>
        </w:rPr>
        <w:t xml:space="preserve">Objectifs </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Favoriser le développement de stages recherche sur les thématiques « bâtir ensemble les villes durables » et « finance durable » portées par la Fondation et ses mécènes</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Renforcer l’attractivité des laboratoires de recherche de l’Université Gustave Eiffel</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Faciliter la mobilité des étudiant.es au sein de l’Université et promouvoir l’accueil des étudiant.es qui effectuent un stage recherche au sein des laboratoires de l’Université</w:t>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Favoriser la rencontre des étudiant.es et des laboratoires avec les mécènes de la Fondation.</w:t>
      </w:r>
    </w:p>
    <w:p w:rsidR="00000000" w:rsidDel="00000000" w:rsidP="00000000" w:rsidRDefault="00000000" w:rsidRPr="00000000" w14:paraId="00000010">
      <w:pPr>
        <w:jc w:val="both"/>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11">
      <w:pPr>
        <w:jc w:val="both"/>
        <w:rPr>
          <w:rFonts w:ascii="Avenir" w:cs="Avenir" w:eastAsia="Avenir" w:hAnsi="Avenir"/>
          <w:b w:val="1"/>
          <w:sz w:val="21"/>
          <w:szCs w:val="21"/>
        </w:rPr>
      </w:pPr>
      <w:r w:rsidDel="00000000" w:rsidR="00000000" w:rsidRPr="00000000">
        <w:rPr>
          <w:rFonts w:ascii="Avenir" w:cs="Avenir" w:eastAsia="Avenir" w:hAnsi="Avenir"/>
          <w:b w:val="1"/>
          <w:sz w:val="21"/>
          <w:szCs w:val="21"/>
          <w:rtl w:val="0"/>
        </w:rPr>
        <w:t xml:space="preserve">Principes </w:t>
      </w:r>
    </w:p>
    <w:p w:rsidR="00000000" w:rsidDel="00000000" w:rsidP="00000000" w:rsidRDefault="00000000" w:rsidRPr="00000000" w14:paraId="00000012">
      <w:pPr>
        <w:ind w:right="-148"/>
        <w:jc w:val="both"/>
        <w:rPr>
          <w:rFonts w:ascii="Avenir" w:cs="Avenir" w:eastAsia="Avenir" w:hAnsi="Avenir"/>
          <w:sz w:val="21"/>
          <w:szCs w:val="21"/>
        </w:rPr>
      </w:pPr>
      <w:r w:rsidDel="00000000" w:rsidR="00000000" w:rsidRPr="00000000">
        <w:rPr>
          <w:rFonts w:ascii="Avenir" w:cs="Avenir" w:eastAsia="Avenir" w:hAnsi="Avenir"/>
          <w:sz w:val="21"/>
          <w:szCs w:val="21"/>
          <w:rtl w:val="0"/>
        </w:rPr>
        <w:t xml:space="preserve">Financer un stage de recherche de 4 à 6 mois pour les laboratoires de l’Université Gustave Eiffel</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148"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qui recruteront un stagiaire de master 2</w:t>
      </w:r>
      <w:r w:rsidDel="00000000" w:rsidR="00000000" w:rsidRPr="00000000">
        <w:rPr>
          <w:rFonts w:ascii="Avenir" w:cs="Avenir" w:eastAsia="Avenir" w:hAnsi="Avenir"/>
          <w:b w:val="0"/>
          <w:i w:val="0"/>
          <w:smallCaps w:val="0"/>
          <w:strike w:val="0"/>
          <w:color w:val="000000"/>
          <w:sz w:val="21"/>
          <w:szCs w:val="21"/>
          <w:u w:val="none"/>
          <w:shd w:fill="auto" w:val="clear"/>
          <w:vertAlign w:val="superscript"/>
          <w:rtl w:val="0"/>
        </w:rPr>
        <w:t xml:space="preserve">ème</w:t>
      </w: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 année ou Ingénieur 3</w:t>
      </w:r>
      <w:r w:rsidDel="00000000" w:rsidR="00000000" w:rsidRPr="00000000">
        <w:rPr>
          <w:rFonts w:ascii="Avenir" w:cs="Avenir" w:eastAsia="Avenir" w:hAnsi="Avenir"/>
          <w:b w:val="0"/>
          <w:i w:val="0"/>
          <w:smallCaps w:val="0"/>
          <w:strike w:val="0"/>
          <w:color w:val="000000"/>
          <w:sz w:val="21"/>
          <w:szCs w:val="21"/>
          <w:u w:val="none"/>
          <w:shd w:fill="auto" w:val="clear"/>
          <w:vertAlign w:val="superscript"/>
          <w:rtl w:val="0"/>
        </w:rPr>
        <w:t xml:space="preserve">ème</w:t>
      </w: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 année ;</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148"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sur un sujet de stage en phase avec le projet de la Fondation de contribuer à bâtir des villes durables ou de développer la finance durable ;</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148"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et avec des critères d’attribution liés notamment au mérite du stagiaire recruté.</w:t>
      </w:r>
    </w:p>
    <w:p w:rsidR="00000000" w:rsidDel="00000000" w:rsidP="00000000" w:rsidRDefault="00000000" w:rsidRPr="00000000" w14:paraId="00000016">
      <w:pPr>
        <w:jc w:val="both"/>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17">
      <w:pPr>
        <w:jc w:val="both"/>
        <w:rPr>
          <w:rFonts w:ascii="Avenir" w:cs="Avenir" w:eastAsia="Avenir" w:hAnsi="Avenir"/>
          <w:sz w:val="21"/>
          <w:szCs w:val="21"/>
        </w:rPr>
      </w:pPr>
      <w:r w:rsidDel="00000000" w:rsidR="00000000" w:rsidRPr="00000000">
        <w:rPr>
          <w:rFonts w:ascii="Avenir" w:cs="Avenir" w:eastAsia="Avenir" w:hAnsi="Avenir"/>
          <w:sz w:val="21"/>
          <w:szCs w:val="21"/>
          <w:rtl w:val="0"/>
        </w:rPr>
        <w:t xml:space="preserve">Les laboratoires ayant bénéficié du financement s’engagent à restituer leurs travaux lors d’un événement de la Fondation ouvert aux laboratoires, aux étudiant.es et aux mécènes.</w:t>
      </w:r>
    </w:p>
    <w:p w:rsidR="00000000" w:rsidDel="00000000" w:rsidP="00000000" w:rsidRDefault="00000000" w:rsidRPr="00000000" w14:paraId="00000018">
      <w:pPr>
        <w:jc w:val="both"/>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1"/>
          <w:i w:val="0"/>
          <w:smallCaps w:val="0"/>
          <w:strike w:val="0"/>
          <w:color w:val="000000"/>
          <w:sz w:val="21"/>
          <w:szCs w:val="21"/>
          <w:u w:val="none"/>
          <w:shd w:fill="auto" w:val="clear"/>
          <w:vertAlign w:val="baseline"/>
          <w:rtl w:val="0"/>
        </w:rPr>
        <w:t xml:space="preserve">Montant du financement pour le laboratoire </w:t>
      </w: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 </w:t>
      </w:r>
      <w:r w:rsidDel="00000000" w:rsidR="00000000" w:rsidRPr="00000000">
        <w:rPr>
          <w:rFonts w:ascii="Avenir" w:cs="Avenir" w:eastAsia="Avenir" w:hAnsi="Avenir"/>
          <w:b w:val="1"/>
          <w:i w:val="0"/>
          <w:smallCaps w:val="0"/>
          <w:strike w:val="0"/>
          <w:color w:val="000000"/>
          <w:sz w:val="21"/>
          <w:szCs w:val="21"/>
          <w:u w:val="none"/>
          <w:shd w:fill="auto" w:val="clear"/>
          <w:vertAlign w:val="baseline"/>
          <w:rtl w:val="0"/>
        </w:rPr>
        <w:t xml:space="preserve">600</w:t>
      </w: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 </w:t>
      </w:r>
      <w:r w:rsidDel="00000000" w:rsidR="00000000" w:rsidRPr="00000000">
        <w:rPr>
          <w:rFonts w:ascii="Avenir" w:cs="Avenir" w:eastAsia="Avenir" w:hAnsi="Avenir"/>
          <w:b w:val="1"/>
          <w:i w:val="0"/>
          <w:smallCaps w:val="0"/>
          <w:strike w:val="0"/>
          <w:color w:val="000000"/>
          <w:sz w:val="21"/>
          <w:szCs w:val="21"/>
          <w:u w:val="none"/>
          <w:shd w:fill="auto" w:val="clear"/>
          <w:vertAlign w:val="baseline"/>
          <w:rtl w:val="0"/>
        </w:rPr>
        <w:t xml:space="preserve">euros</w:t>
      </w: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 par mois sur la durée du stage, utilisable par le laboratoire pour la gratification du stagiaire, le fonctionnement ou l’investissement utiles à la réalisation du stage.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1"/>
          <w:i w:val="0"/>
          <w:smallCaps w:val="0"/>
          <w:strike w:val="0"/>
          <w:color w:val="000000"/>
          <w:sz w:val="21"/>
          <w:szCs w:val="21"/>
          <w:u w:val="none"/>
          <w:shd w:fill="auto" w:val="clear"/>
          <w:vertAlign w:val="baseline"/>
          <w:rtl w:val="0"/>
        </w:rPr>
        <w:t xml:space="preserve">Nombre de financements cible</w:t>
      </w: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 : 10 pour 2023-24</w:t>
      </w:r>
    </w:p>
    <w:p w:rsidR="00000000" w:rsidDel="00000000" w:rsidP="00000000" w:rsidRDefault="00000000" w:rsidRPr="00000000" w14:paraId="0000001C">
      <w:pPr>
        <w:jc w:val="both"/>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1D">
      <w:pPr>
        <w:jc w:val="both"/>
        <w:rPr>
          <w:rFonts w:ascii="Avenir" w:cs="Avenir" w:eastAsia="Avenir" w:hAnsi="Avenir"/>
          <w:sz w:val="21"/>
          <w:szCs w:val="21"/>
        </w:rPr>
      </w:pPr>
      <w:r w:rsidDel="00000000" w:rsidR="00000000" w:rsidRPr="00000000">
        <w:rPr>
          <w:rFonts w:ascii="Avenir" w:cs="Avenir" w:eastAsia="Avenir" w:hAnsi="Avenir"/>
          <w:b w:val="1"/>
          <w:sz w:val="21"/>
          <w:szCs w:val="21"/>
          <w:rtl w:val="0"/>
        </w:rPr>
        <w:t xml:space="preserve">Modalités d’attribution</w:t>
      </w:r>
      <w:r w:rsidDel="00000000" w:rsidR="00000000" w:rsidRPr="00000000">
        <w:rPr>
          <w:rFonts w:ascii="Avenir" w:cs="Avenir" w:eastAsia="Avenir" w:hAnsi="Avenir"/>
          <w:sz w:val="21"/>
          <w:szCs w:val="21"/>
          <w:rtl w:val="0"/>
        </w:rPr>
        <w:t xml:space="preserve"> </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Dossier joint à transmettre par le laboratoire (2 dossiers au maximum par composante de recherche et par campagne) par mail à Dominique Fernier : dominique.fernier@univ-eiffel.fr</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Date de limite de candidature :</w:t>
      </w:r>
    </w:p>
    <w:p w:rsidR="00000000" w:rsidDel="00000000" w:rsidP="00000000" w:rsidRDefault="00000000" w:rsidRPr="00000000" w14:paraId="0000002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Session 1 : </w:t>
      </w:r>
      <w:r w:rsidDel="00000000" w:rsidR="00000000" w:rsidRPr="00000000">
        <w:rPr>
          <w:rFonts w:ascii="Avenir" w:cs="Avenir" w:eastAsia="Avenir" w:hAnsi="Avenir"/>
          <w:b w:val="1"/>
          <w:i w:val="0"/>
          <w:smallCaps w:val="0"/>
          <w:strike w:val="0"/>
          <w:color w:val="000000"/>
          <w:sz w:val="21"/>
          <w:szCs w:val="21"/>
          <w:u w:val="none"/>
          <w:shd w:fill="auto" w:val="clear"/>
          <w:vertAlign w:val="baseline"/>
          <w:rtl w:val="0"/>
        </w:rPr>
        <w:t xml:space="preserve">27 octobre 2023</w:t>
      </w: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02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Session 2 : </w:t>
      </w:r>
      <w:r w:rsidDel="00000000" w:rsidR="00000000" w:rsidRPr="00000000">
        <w:rPr>
          <w:rFonts w:ascii="Avenir" w:cs="Avenir" w:eastAsia="Avenir" w:hAnsi="Avenir"/>
          <w:b w:val="1"/>
          <w:i w:val="0"/>
          <w:smallCaps w:val="0"/>
          <w:strike w:val="0"/>
          <w:color w:val="000000"/>
          <w:sz w:val="21"/>
          <w:szCs w:val="21"/>
          <w:u w:val="none"/>
          <w:shd w:fill="auto" w:val="clear"/>
          <w:vertAlign w:val="baseline"/>
          <w:rtl w:val="0"/>
        </w:rPr>
        <w:t xml:space="preserve">15 décembre 2023</w:t>
      </w: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Ensuite les candidatures seront évaluées au fil de l’eau.</w:t>
        <w:tab/>
      </w:r>
      <w:r w:rsidDel="00000000" w:rsidR="00000000" w:rsidRPr="00000000">
        <w:rPr>
          <w:rtl w:val="0"/>
        </w:rPr>
      </w:r>
    </w:p>
    <w:p w:rsidR="00000000" w:rsidDel="00000000" w:rsidP="00000000" w:rsidRDefault="00000000" w:rsidRPr="00000000" w14:paraId="00000023">
      <w:pPr>
        <w:jc w:val="both"/>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24">
      <w:pPr>
        <w:jc w:val="both"/>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25">
      <w:pPr>
        <w:jc w:val="both"/>
        <w:rPr>
          <w:rFonts w:ascii="Avenir" w:cs="Avenir" w:eastAsia="Avenir" w:hAnsi="Avenir"/>
          <w:b w:val="1"/>
          <w:sz w:val="21"/>
          <w:szCs w:val="21"/>
        </w:rPr>
      </w:pPr>
      <w:r w:rsidDel="00000000" w:rsidR="00000000" w:rsidRPr="00000000">
        <w:rPr>
          <w:rFonts w:ascii="Avenir" w:cs="Avenir" w:eastAsia="Avenir" w:hAnsi="Avenir"/>
          <w:b w:val="1"/>
          <w:sz w:val="21"/>
          <w:szCs w:val="21"/>
          <w:rtl w:val="0"/>
        </w:rPr>
        <w:t xml:space="preserve">Dossier de candidature :</w:t>
      </w:r>
    </w:p>
    <w:p w:rsidR="00000000" w:rsidDel="00000000" w:rsidP="00000000" w:rsidRDefault="00000000" w:rsidRPr="00000000" w14:paraId="00000026">
      <w:pPr>
        <w:jc w:val="both"/>
        <w:rPr>
          <w:rFonts w:ascii="Avenir" w:cs="Avenir" w:eastAsia="Avenir" w:hAnsi="Avenir"/>
          <w:sz w:val="21"/>
          <w:szCs w:val="21"/>
        </w:rPr>
      </w:pPr>
      <w:r w:rsidDel="00000000" w:rsidR="00000000" w:rsidRPr="00000000">
        <w:rPr>
          <w:rFonts w:ascii="Avenir" w:cs="Avenir" w:eastAsia="Avenir" w:hAnsi="Avenir"/>
          <w:sz w:val="21"/>
          <w:szCs w:val="21"/>
          <w:rtl w:val="0"/>
        </w:rPr>
        <w:t xml:space="preserve">Le dossier de candidature doit être complet pour être jugé admissible. Il comprend :</w:t>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le dossier de candidature ;</w:t>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La photocopie de la carte d’étudiant.e 2023-24 ;</w:t>
      </w:r>
    </w:p>
    <w:p w:rsidR="00000000" w:rsidDel="00000000" w:rsidP="00000000" w:rsidRDefault="00000000" w:rsidRPr="00000000" w14:paraId="000000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Le curriculum vitae de l’étudiant.e de l’Université et son dossier académique (relevé de notes des deux dernières années) ;</w:t>
      </w:r>
      <w:r w:rsidDel="00000000" w:rsidR="00000000" w:rsidRPr="00000000">
        <w:rPr>
          <w:rtl w:val="0"/>
        </w:rPr>
      </w:r>
    </w:p>
    <w:p w:rsidR="00000000" w:rsidDel="00000000" w:rsidP="00000000" w:rsidRDefault="00000000" w:rsidRPr="00000000" w14:paraId="0000002A">
      <w:pPr>
        <w:spacing w:after="80" w:lineRule="auto"/>
        <w:jc w:val="both"/>
        <w:rPr>
          <w:rFonts w:ascii="Avenir" w:cs="Avenir" w:eastAsia="Avenir" w:hAnsi="Avenir"/>
          <w:color w:val="000000"/>
          <w:sz w:val="21"/>
          <w:szCs w:val="21"/>
        </w:rPr>
      </w:pPr>
      <w:r w:rsidDel="00000000" w:rsidR="00000000" w:rsidRPr="00000000">
        <w:rPr>
          <w:rtl w:val="0"/>
        </w:rPr>
      </w:r>
    </w:p>
    <w:p w:rsidR="00000000" w:rsidDel="00000000" w:rsidP="00000000" w:rsidRDefault="00000000" w:rsidRPr="00000000" w14:paraId="0000002B">
      <w:pPr>
        <w:spacing w:after="80" w:lineRule="auto"/>
        <w:jc w:val="both"/>
        <w:rPr>
          <w:rFonts w:ascii="Avenir" w:cs="Avenir" w:eastAsia="Avenir" w:hAnsi="Avenir"/>
          <w:b w:val="1"/>
          <w:color w:val="000000"/>
          <w:sz w:val="21"/>
          <w:szCs w:val="21"/>
        </w:rPr>
      </w:pPr>
      <w:r w:rsidDel="00000000" w:rsidR="00000000" w:rsidRPr="00000000">
        <w:rPr>
          <w:rFonts w:ascii="Avenir" w:cs="Avenir" w:eastAsia="Avenir" w:hAnsi="Avenir"/>
          <w:b w:val="1"/>
          <w:color w:val="000000"/>
          <w:sz w:val="21"/>
          <w:szCs w:val="21"/>
          <w:rtl w:val="0"/>
        </w:rPr>
        <w:t xml:space="preserve">Thématique </w:t>
      </w:r>
    </w:p>
    <w:p w:rsidR="00000000" w:rsidDel="00000000" w:rsidP="00000000" w:rsidRDefault="00000000" w:rsidRPr="00000000" w14:paraId="0000002C">
      <w:pPr>
        <w:spacing w:after="80" w:lineRule="auto"/>
        <w:jc w:val="both"/>
        <w:rPr>
          <w:rFonts w:ascii="Avenir" w:cs="Avenir" w:eastAsia="Avenir" w:hAnsi="Avenir"/>
          <w:color w:val="000000"/>
          <w:sz w:val="21"/>
          <w:szCs w:val="21"/>
        </w:rPr>
      </w:pPr>
      <w:r w:rsidDel="00000000" w:rsidR="00000000" w:rsidRPr="00000000">
        <w:rPr>
          <w:rFonts w:ascii="Avenir" w:cs="Avenir" w:eastAsia="Avenir" w:hAnsi="Avenir"/>
          <w:color w:val="000000"/>
          <w:sz w:val="21"/>
          <w:szCs w:val="21"/>
          <w:rtl w:val="0"/>
        </w:rPr>
        <w:t xml:space="preserve">Un effort de cohérence avec les thématiques de la Fondation sur la construction des villes durables ou le développement de la finance durable sera privilégié, des propositions libres ouvrant sur la prospective seront également examinées avec attention.</w:t>
      </w:r>
    </w:p>
    <w:p w:rsidR="00000000" w:rsidDel="00000000" w:rsidP="00000000" w:rsidRDefault="00000000" w:rsidRPr="00000000" w14:paraId="0000002D">
      <w:pPr>
        <w:spacing w:after="80" w:lineRule="auto"/>
        <w:jc w:val="both"/>
        <w:rPr>
          <w:rFonts w:ascii="Avenir" w:cs="Avenir" w:eastAsia="Avenir" w:hAnsi="Avenir"/>
          <w:color w:val="000000"/>
          <w:sz w:val="21"/>
          <w:szCs w:val="21"/>
        </w:rPr>
      </w:pPr>
      <w:r w:rsidDel="00000000" w:rsidR="00000000" w:rsidRPr="00000000">
        <w:rPr>
          <w:rtl w:val="0"/>
        </w:rPr>
      </w:r>
    </w:p>
    <w:p w:rsidR="00000000" w:rsidDel="00000000" w:rsidP="00000000" w:rsidRDefault="00000000" w:rsidRPr="00000000" w14:paraId="0000002E">
      <w:pPr>
        <w:spacing w:after="80" w:lineRule="auto"/>
        <w:jc w:val="both"/>
        <w:rPr>
          <w:rFonts w:ascii="Avenir" w:cs="Avenir" w:eastAsia="Avenir" w:hAnsi="Avenir"/>
          <w:b w:val="1"/>
          <w:color w:val="00b050"/>
          <w:sz w:val="21"/>
          <w:szCs w:val="21"/>
        </w:rPr>
      </w:pPr>
      <w:r w:rsidDel="00000000" w:rsidR="00000000" w:rsidRPr="00000000">
        <w:rPr>
          <w:rFonts w:ascii="Avenir" w:cs="Avenir" w:eastAsia="Avenir" w:hAnsi="Avenir"/>
          <w:b w:val="1"/>
          <w:color w:val="00b050"/>
          <w:sz w:val="21"/>
          <w:szCs w:val="21"/>
          <w:rtl w:val="0"/>
        </w:rPr>
        <w:t xml:space="preserve">PLAN D’ACTION DE LA FONDATION</w:t>
      </w:r>
    </w:p>
    <w:p w:rsidR="00000000" w:rsidDel="00000000" w:rsidP="00000000" w:rsidRDefault="00000000" w:rsidRPr="00000000" w14:paraId="0000002F">
      <w:pPr>
        <w:rPr>
          <w:rFonts w:ascii="Avenir" w:cs="Avenir" w:eastAsia="Avenir" w:hAnsi="Avenir"/>
          <w:b w:val="1"/>
          <w:sz w:val="21"/>
          <w:szCs w:val="21"/>
        </w:rPr>
      </w:pPr>
      <w:r w:rsidDel="00000000" w:rsidR="00000000" w:rsidRPr="00000000">
        <w:rPr>
          <w:rFonts w:ascii="Avenir" w:cs="Avenir" w:eastAsia="Avenir" w:hAnsi="Avenir"/>
          <w:sz w:val="21"/>
          <w:szCs w:val="21"/>
        </w:rPr>
        <w:drawing>
          <wp:inline distB="0" distT="0" distL="0" distR="0">
            <wp:extent cx="5756910" cy="4961107"/>
            <wp:effectExtent b="0" l="0" r="0" t="0"/>
            <wp:docPr id="515998002" name="image2.png"/>
            <a:graphic>
              <a:graphicData uri="http://schemas.openxmlformats.org/drawingml/2006/picture">
                <pic:pic>
                  <pic:nvPicPr>
                    <pic:cNvPr id="0" name="image2.png"/>
                    <pic:cNvPicPr preferRelativeResize="0"/>
                  </pic:nvPicPr>
                  <pic:blipFill>
                    <a:blip r:embed="rId8"/>
                    <a:srcRect b="18277" l="0" r="0" t="0"/>
                    <a:stretch>
                      <a:fillRect/>
                    </a:stretch>
                  </pic:blipFill>
                  <pic:spPr>
                    <a:xfrm>
                      <a:off x="0" y="0"/>
                      <a:ext cx="5756910" cy="4961107"/>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31">
      <w:pPr>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32">
      <w:pPr>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33">
      <w:pPr>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34">
      <w:pPr>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35">
      <w:pPr>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36">
      <w:pPr>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37">
      <w:pPr>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38">
      <w:pPr>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39">
      <w:pPr>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3A">
      <w:pPr>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3B">
      <w:pPr>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3C">
      <w:pPr>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3D">
      <w:pPr>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3E">
      <w:pPr>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3F">
      <w:pPr>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40">
      <w:pPr>
        <w:jc w:val="center"/>
        <w:rPr>
          <w:b w:val="1"/>
          <w:color w:val="4472c4"/>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240665</wp:posOffset>
            </wp:positionV>
            <wp:extent cx="1826260" cy="340360"/>
            <wp:effectExtent b="0" l="0" r="0" t="0"/>
            <wp:wrapSquare wrapText="bothSides" distB="0" distT="0" distL="114300" distR="114300"/>
            <wp:docPr id="51599800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26260" cy="340360"/>
                    </a:xfrm>
                    <a:prstGeom prst="rect"/>
                    <a:ln/>
                  </pic:spPr>
                </pic:pic>
              </a:graphicData>
            </a:graphic>
          </wp:anchor>
        </w:drawing>
      </w:r>
    </w:p>
    <w:p w:rsidR="00000000" w:rsidDel="00000000" w:rsidP="00000000" w:rsidRDefault="00000000" w:rsidRPr="00000000" w14:paraId="00000041">
      <w:pPr>
        <w:jc w:val="center"/>
        <w:rPr>
          <w:b w:val="1"/>
          <w:color w:val="4472c4"/>
          <w:sz w:val="32"/>
          <w:szCs w:val="32"/>
        </w:rPr>
      </w:pPr>
      <w:r w:rsidDel="00000000" w:rsidR="00000000" w:rsidRPr="00000000">
        <w:rPr>
          <w:rtl w:val="0"/>
        </w:rPr>
      </w:r>
    </w:p>
    <w:p w:rsidR="00000000" w:rsidDel="00000000" w:rsidP="00000000" w:rsidRDefault="00000000" w:rsidRPr="00000000" w14:paraId="00000042">
      <w:pPr>
        <w:jc w:val="center"/>
        <w:rPr>
          <w:b w:val="1"/>
          <w:color w:val="4472c4"/>
          <w:sz w:val="32"/>
          <w:szCs w:val="32"/>
        </w:rPr>
      </w:pPr>
      <w:r w:rsidDel="00000000" w:rsidR="00000000" w:rsidRPr="00000000">
        <w:rPr>
          <w:rtl w:val="0"/>
        </w:rPr>
      </w:r>
    </w:p>
    <w:p w:rsidR="00000000" w:rsidDel="00000000" w:rsidP="00000000" w:rsidRDefault="00000000" w:rsidRPr="00000000" w14:paraId="00000043">
      <w:pPr>
        <w:jc w:val="center"/>
        <w:rPr>
          <w:b w:val="1"/>
          <w:color w:val="4472c4"/>
          <w:sz w:val="32"/>
          <w:szCs w:val="32"/>
        </w:rPr>
      </w:pPr>
      <w:r w:rsidDel="00000000" w:rsidR="00000000" w:rsidRPr="00000000">
        <w:rPr>
          <w:b w:val="1"/>
          <w:color w:val="4472c4"/>
          <w:sz w:val="32"/>
          <w:szCs w:val="32"/>
          <w:rtl w:val="0"/>
        </w:rPr>
        <w:t xml:space="preserve">Dossier de candidature Fondation Université Gustave Eiffel</w:t>
      </w:r>
    </w:p>
    <w:p w:rsidR="00000000" w:rsidDel="00000000" w:rsidP="00000000" w:rsidRDefault="00000000" w:rsidRPr="00000000" w14:paraId="00000044">
      <w:pPr>
        <w:jc w:val="center"/>
        <w:rPr>
          <w:rFonts w:ascii="Avenir" w:cs="Avenir" w:eastAsia="Avenir" w:hAnsi="Avenir"/>
          <w:i w:val="1"/>
        </w:rPr>
      </w:pPr>
      <w:r w:rsidDel="00000000" w:rsidR="00000000" w:rsidRPr="00000000">
        <w:rPr>
          <w:rFonts w:ascii="Avenir" w:cs="Avenir" w:eastAsia="Avenir" w:hAnsi="Avenir"/>
          <w:i w:val="1"/>
          <w:rtl w:val="0"/>
        </w:rPr>
        <w:t xml:space="preserve">Année 2023-24</w:t>
      </w:r>
    </w:p>
    <w:p w:rsidR="00000000" w:rsidDel="00000000" w:rsidP="00000000" w:rsidRDefault="00000000" w:rsidRPr="00000000" w14:paraId="00000045">
      <w:pPr>
        <w:jc w:val="center"/>
        <w:rPr>
          <w:rFonts w:ascii="Avenir" w:cs="Avenir" w:eastAsia="Avenir" w:hAnsi="Avenir"/>
          <w:sz w:val="20"/>
          <w:szCs w:val="20"/>
          <w:u w:val="single"/>
        </w:rPr>
      </w:pPr>
      <w:r w:rsidDel="00000000" w:rsidR="00000000" w:rsidRPr="00000000">
        <w:rPr>
          <w:rFonts w:ascii="Avenir" w:cs="Avenir" w:eastAsia="Avenir" w:hAnsi="Avenir"/>
          <w:sz w:val="20"/>
          <w:szCs w:val="20"/>
          <w:u w:val="single"/>
          <w:rtl w:val="0"/>
        </w:rPr>
        <w:t xml:space="preserve">Le dossier est à envoyer par l’encadrant..e du stage de recherche concerné à l’adresse précitée</w:t>
      </w:r>
    </w:p>
    <w:p w:rsidR="00000000" w:rsidDel="00000000" w:rsidP="00000000" w:rsidRDefault="00000000" w:rsidRPr="00000000" w14:paraId="00000046">
      <w:pPr>
        <w:jc w:val="center"/>
        <w:rPr>
          <w:rFonts w:ascii="Avenir" w:cs="Avenir" w:eastAsia="Avenir" w:hAnsi="Avenir"/>
          <w:sz w:val="20"/>
          <w:szCs w:val="20"/>
          <w:u w:val="single"/>
        </w:rPr>
      </w:pPr>
      <w:r w:rsidDel="00000000" w:rsidR="00000000" w:rsidRPr="00000000">
        <w:rPr>
          <w:rtl w:val="0"/>
        </w:rPr>
      </w:r>
    </w:p>
    <w:tbl>
      <w:tblPr>
        <w:tblStyle w:val="Table1"/>
        <w:tblW w:w="10143.0" w:type="dxa"/>
        <w:jc w:val="left"/>
        <w:tblInd w:w="-430.0" w:type="dxa"/>
        <w:tblBorders>
          <w:top w:color="000000" w:space="0" w:sz="4" w:val="single"/>
          <w:left w:color="000000" w:space="0" w:sz="4" w:val="single"/>
          <w:bottom w:color="000000" w:space="0" w:sz="4" w:val="single"/>
          <w:insideH w:color="000000" w:space="0" w:sz="4" w:val="single"/>
        </w:tblBorders>
        <w:tblLayout w:type="fixed"/>
        <w:tblLook w:val="0000"/>
      </w:tblPr>
      <w:tblGrid>
        <w:gridCol w:w="3060"/>
        <w:gridCol w:w="7062"/>
        <w:gridCol w:w="21"/>
        <w:tblGridChange w:id="0">
          <w:tblGrid>
            <w:gridCol w:w="3060"/>
            <w:gridCol w:w="7062"/>
            <w:gridCol w:w="21"/>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Nom du stagiaire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Prénom</w:t>
            </w:r>
          </w:p>
        </w:tc>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Formation concernée</w:t>
            </w:r>
          </w:p>
        </w:tc>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Encadrant.e du stage</w:t>
            </w:r>
          </w:p>
        </w:tc>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ffffff"/>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Laboratoire Eiffel concerné</w:t>
            </w:r>
          </w:p>
        </w:tc>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ffffff"/>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Campus Eiffel d’accueil</w:t>
            </w:r>
          </w:p>
        </w:tc>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Dates du stage </w:t>
            </w:r>
          </w:p>
        </w:tc>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Type d’aide demandée </w:t>
            </w:r>
          </w:p>
        </w:tc>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Soutien laboratoire « stage de recherche M2 ou Ing 3 » </w:t>
            </w:r>
          </w:p>
        </w:tc>
      </w:tr>
      <w:tr>
        <w:trPr>
          <w:cantSplit w:val="0"/>
          <w:tblHeader w:val="0"/>
        </w:trPr>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Sujet du stage Master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Avis motivé du laboratoire pour la bourse (10 lignes maximum)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70">
      <w:pPr>
        <w:rPr>
          <w:rFonts w:ascii="Avenir" w:cs="Avenir" w:eastAsia="Avenir" w:hAnsi="Avenir"/>
          <w:sz w:val="10"/>
          <w:szCs w:val="10"/>
        </w:rPr>
      </w:pPr>
      <w:r w:rsidDel="00000000" w:rsidR="00000000" w:rsidRPr="00000000">
        <w:rPr>
          <w:rtl w:val="0"/>
        </w:rPr>
      </w:r>
    </w:p>
    <w:tbl>
      <w:tblPr>
        <w:tblStyle w:val="Table2"/>
        <w:tblW w:w="10062.0" w:type="dxa"/>
        <w:jc w:val="left"/>
        <w:tblInd w:w="-343.0" w:type="dxa"/>
        <w:tblBorders>
          <w:top w:color="000000" w:space="0" w:sz="4" w:val="single"/>
          <w:left w:color="000000" w:space="0" w:sz="4" w:val="single"/>
          <w:bottom w:color="000000" w:space="0" w:sz="4" w:val="single"/>
          <w:insideH w:color="000000" w:space="0" w:sz="4" w:val="single"/>
        </w:tblBorders>
        <w:tblLayout w:type="fixed"/>
        <w:tblLook w:val="0000"/>
      </w:tblPr>
      <w:tblGrid>
        <w:gridCol w:w="4883"/>
        <w:gridCol w:w="5179"/>
        <w:tblGridChange w:id="0">
          <w:tblGrid>
            <w:gridCol w:w="4883"/>
            <w:gridCol w:w="517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Signature de l’étudiant.e</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Signature de l’encadrant.e du stage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Signature de la direction du laboratoire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Date de réception par la Fondation </w:t>
            </w:r>
          </w:p>
        </w:tc>
      </w:tr>
    </w:tbl>
    <w:p w:rsidR="00000000" w:rsidDel="00000000" w:rsidP="00000000" w:rsidRDefault="00000000" w:rsidRPr="00000000" w14:paraId="0000007A">
      <w:pPr>
        <w:rPr>
          <w:rFonts w:ascii="Avenir" w:cs="Avenir" w:eastAsia="Avenir" w:hAnsi="Avenir"/>
          <w:sz w:val="10"/>
          <w:szCs w:val="10"/>
        </w:rPr>
      </w:pPr>
      <w:r w:rsidDel="00000000" w:rsidR="00000000" w:rsidRPr="00000000">
        <w:rPr>
          <w:rtl w:val="0"/>
        </w:rPr>
      </w:r>
    </w:p>
    <w:sectPr>
      <w:footerReference r:id="rId9" w:type="default"/>
      <w:footerReference r:id="rId10" w:type="even"/>
      <w:pgSz w:h="16840" w:w="11900" w:orient="portrait"/>
      <w:pgMar w:bottom="1140" w:top="1109"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Paragraphedeliste">
    <w:name w:val="List Paragraph"/>
    <w:basedOn w:val="Normal"/>
    <w:uiPriority w:val="34"/>
    <w:qFormat w:val="1"/>
    <w:rsid w:val="003D7FAF"/>
    <w:pPr>
      <w:ind w:left="720"/>
      <w:contextualSpacing w:val="1"/>
    </w:pPr>
  </w:style>
  <w:style w:type="paragraph" w:styleId="Pieddepage">
    <w:name w:val="footer"/>
    <w:basedOn w:val="Normal"/>
    <w:link w:val="PieddepageCar"/>
    <w:uiPriority w:val="99"/>
    <w:unhideWhenUsed w:val="1"/>
    <w:rsid w:val="00885F31"/>
    <w:pPr>
      <w:tabs>
        <w:tab w:val="center" w:pos="4536"/>
        <w:tab w:val="right" w:pos="9072"/>
      </w:tabs>
    </w:pPr>
  </w:style>
  <w:style w:type="character" w:styleId="PieddepageCar" w:customStyle="1">
    <w:name w:val="Pied de page Car"/>
    <w:basedOn w:val="Policepardfaut"/>
    <w:link w:val="Pieddepage"/>
    <w:uiPriority w:val="99"/>
    <w:rsid w:val="00885F31"/>
  </w:style>
  <w:style w:type="character" w:styleId="Numrodepage">
    <w:name w:val="page number"/>
    <w:basedOn w:val="Policepardfaut"/>
    <w:uiPriority w:val="99"/>
    <w:semiHidden w:val="1"/>
    <w:unhideWhenUsed w:val="1"/>
    <w:rsid w:val="00885F31"/>
  </w:style>
  <w:style w:type="paragraph" w:styleId="Default" w:customStyle="1">
    <w:name w:val="Default"/>
    <w:rsid w:val="00885F31"/>
    <w:pPr>
      <w:autoSpaceDE w:val="0"/>
      <w:autoSpaceDN w:val="0"/>
      <w:adjustRightInd w:val="0"/>
    </w:pPr>
    <w:rPr>
      <w:rFonts w:ascii="Calibri" w:cs="Calibri" w:hAnsi="Calibri"/>
      <w:color w:val="000000"/>
    </w:rPr>
  </w:style>
  <w:style w:type="paragraph" w:styleId="TableContents" w:customStyle="1">
    <w:name w:val="Table Contents"/>
    <w:basedOn w:val="Normal"/>
    <w:qFormat w:val="1"/>
    <w:rsid w:val="00666C0B"/>
    <w:pPr>
      <w:suppressLineNumbers w:val="1"/>
    </w:pPr>
    <w:rPr>
      <w:rFonts w:ascii="Liberation Serif" w:cs="FreeSans" w:eastAsia="AR PL UMing CN" w:hAnsi="Liberation Serif"/>
      <w:kern w:val="2"/>
      <w:lang w:bidi="hi-IN" w:eastAsia="zh-CN"/>
    </w:rPr>
  </w:style>
  <w:style w:type="character" w:styleId="Marquedecommentaire">
    <w:name w:val="annotation reference"/>
    <w:basedOn w:val="Policepardfaut"/>
    <w:uiPriority w:val="99"/>
    <w:semiHidden w:val="1"/>
    <w:unhideWhenUsed w:val="1"/>
    <w:rsid w:val="00EB1EBF"/>
    <w:rPr>
      <w:sz w:val="16"/>
      <w:szCs w:val="16"/>
    </w:rPr>
  </w:style>
  <w:style w:type="paragraph" w:styleId="Commentaire">
    <w:name w:val="annotation text"/>
    <w:basedOn w:val="Normal"/>
    <w:link w:val="CommentaireCar"/>
    <w:uiPriority w:val="99"/>
    <w:unhideWhenUsed w:val="1"/>
    <w:rsid w:val="00EB1EBF"/>
    <w:rPr>
      <w:sz w:val="20"/>
      <w:szCs w:val="20"/>
    </w:rPr>
  </w:style>
  <w:style w:type="character" w:styleId="CommentaireCar" w:customStyle="1">
    <w:name w:val="Commentaire Car"/>
    <w:basedOn w:val="Policepardfaut"/>
    <w:link w:val="Commentaire"/>
    <w:uiPriority w:val="99"/>
    <w:rsid w:val="00EB1EBF"/>
    <w:rPr>
      <w:sz w:val="20"/>
      <w:szCs w:val="20"/>
    </w:rPr>
  </w:style>
  <w:style w:type="paragraph" w:styleId="Objetducommentaire">
    <w:name w:val="annotation subject"/>
    <w:basedOn w:val="Commentaire"/>
    <w:next w:val="Commentaire"/>
    <w:link w:val="ObjetducommentaireCar"/>
    <w:uiPriority w:val="99"/>
    <w:semiHidden w:val="1"/>
    <w:unhideWhenUsed w:val="1"/>
    <w:rsid w:val="00EB1EBF"/>
    <w:rPr>
      <w:b w:val="1"/>
      <w:bCs w:val="1"/>
    </w:rPr>
  </w:style>
  <w:style w:type="character" w:styleId="ObjetducommentaireCar" w:customStyle="1">
    <w:name w:val="Objet du commentaire Car"/>
    <w:basedOn w:val="CommentaireCar"/>
    <w:link w:val="Objetducommentaire"/>
    <w:uiPriority w:val="99"/>
    <w:semiHidden w:val="1"/>
    <w:rsid w:val="00EB1EBF"/>
    <w:rPr>
      <w:b w:val="1"/>
      <w:bCs w:val="1"/>
      <w:sz w:val="20"/>
      <w:szCs w:val="20"/>
    </w:rPr>
  </w:style>
  <w:style w:type="paragraph" w:styleId="Textedebulles">
    <w:name w:val="Balloon Text"/>
    <w:basedOn w:val="Normal"/>
    <w:link w:val="TextedebullesCar"/>
    <w:uiPriority w:val="99"/>
    <w:semiHidden w:val="1"/>
    <w:unhideWhenUsed w:val="1"/>
    <w:rsid w:val="00EB1EBF"/>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EB1EBF"/>
    <w:rPr>
      <w:rFonts w:ascii="Segoe UI" w:cs="Segoe UI" w:hAnsi="Segoe UI"/>
      <w:sz w:val="18"/>
      <w:szCs w:val="18"/>
    </w:rPr>
  </w:style>
  <w:style w:type="paragraph" w:styleId="Rvision">
    <w:name w:val="Revision"/>
    <w:hidden w:val="1"/>
    <w:uiPriority w:val="99"/>
    <w:semiHidden w:val="1"/>
    <w:rsid w:val="00AB2F40"/>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4.0" w:type="dxa"/>
        <w:bottom w:w="55.0" w:type="dxa"/>
        <w:right w:w="55.0" w:type="dxa"/>
      </w:tblCellMar>
    </w:tblPr>
  </w:style>
  <w:style w:type="table" w:styleId="Table2">
    <w:basedOn w:val="TableNormal"/>
    <w:tblPr>
      <w:tblStyleRowBandSize w:val="1"/>
      <w:tblStyleColBandSize w:val="1"/>
      <w:tblCellMar>
        <w:top w:w="55.0" w:type="dxa"/>
        <w:left w:w="54.0" w:type="dxa"/>
        <w:bottom w:w="55.0" w:type="dxa"/>
        <w:right w:w="5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3gT2HTMd3iqSZ7FKT+ckIskLA==">CgMxLjA4AHIhMXFZTTVOUWltcS1RUlcwOWZWZXgzQU0yVFMxeGVwNWlL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2023-10-04T11:50:00Z</dcterms:created>
  <dc:creator>Microsoft Office User</dc:creator>
</cp:coreProperties>
</file>