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959B80" w14:textId="5E03C2C1" w:rsidR="00267F6C" w:rsidRPr="00267F6C" w:rsidRDefault="00267F6C" w:rsidP="005722DB">
      <w:pPr>
        <w:spacing w:after="0"/>
        <w:rPr>
          <w:rFonts w:cs="Arial"/>
          <w:color w:val="000000" w:themeColor="text1"/>
          <w:sz w:val="24"/>
          <w:szCs w:val="24"/>
        </w:rPr>
      </w:pPr>
      <w:bookmarkStart w:id="0" w:name="_GoBack"/>
      <w:bookmarkEnd w:id="0"/>
    </w:p>
    <w:p w14:paraId="440D6DD2" w14:textId="77777777" w:rsidR="005722DB" w:rsidRPr="00267F6C" w:rsidRDefault="005722DB" w:rsidP="005722DB">
      <w:pPr>
        <w:spacing w:after="0" w:line="244" w:lineRule="auto"/>
        <w:rPr>
          <w:rFonts w:cs="Arial"/>
          <w:b/>
          <w:sz w:val="24"/>
          <w:szCs w:val="24"/>
        </w:rPr>
      </w:pPr>
    </w:p>
    <w:p w14:paraId="74C5145F" w14:textId="07CACBDD" w:rsidR="00267F6C" w:rsidRPr="00267F6C" w:rsidRDefault="00267F6C" w:rsidP="00267F6C">
      <w:pPr>
        <w:pStyle w:val="Titre1"/>
        <w:jc w:val="center"/>
      </w:pPr>
      <w:r w:rsidRPr="00267F6C">
        <w:t>Bilan 2021-2022 des signalements de violences sexistes, sexuelles, discriminatoires et de harcèlement moral</w:t>
      </w:r>
    </w:p>
    <w:p w14:paraId="452F77BF" w14:textId="77777777" w:rsidR="00076873" w:rsidRDefault="00076873" w:rsidP="00076873">
      <w:pPr>
        <w:pStyle w:val="Titre2"/>
        <w:jc w:val="center"/>
      </w:pPr>
    </w:p>
    <w:p w14:paraId="19DA59C7" w14:textId="37E41CBE" w:rsidR="00267F6C" w:rsidRPr="00267F6C" w:rsidRDefault="00267F6C" w:rsidP="00076873">
      <w:pPr>
        <w:pStyle w:val="Titre2"/>
        <w:jc w:val="center"/>
      </w:pPr>
      <w:r w:rsidRPr="00267F6C">
        <w:t>Mission égalité</w:t>
      </w:r>
    </w:p>
    <w:p w14:paraId="0FBBC917" w14:textId="77777777" w:rsidR="005722DB" w:rsidRPr="00267F6C" w:rsidRDefault="005722DB" w:rsidP="005722DB">
      <w:pPr>
        <w:pStyle w:val="Corpsdetexte"/>
        <w:rPr>
          <w:rFonts w:ascii="Arial" w:hAnsi="Arial" w:cs="Arial"/>
          <w:sz w:val="24"/>
          <w:szCs w:val="24"/>
        </w:rPr>
      </w:pPr>
    </w:p>
    <w:p w14:paraId="321E20F1" w14:textId="77777777" w:rsidR="005722DB" w:rsidRPr="00267F6C" w:rsidRDefault="005722DB" w:rsidP="005722DB">
      <w:pPr>
        <w:pStyle w:val="Corpsdetexte"/>
        <w:rPr>
          <w:rFonts w:ascii="Arial" w:hAnsi="Arial" w:cs="Arial"/>
          <w:sz w:val="24"/>
          <w:szCs w:val="24"/>
        </w:rPr>
      </w:pPr>
    </w:p>
    <w:p w14:paraId="48E2901F" w14:textId="77777777" w:rsidR="005722DB" w:rsidRPr="00267F6C" w:rsidRDefault="005722DB" w:rsidP="005722DB">
      <w:pPr>
        <w:pStyle w:val="Corpsdetexte"/>
        <w:rPr>
          <w:rFonts w:ascii="Arial" w:hAnsi="Arial" w:cs="Arial"/>
          <w:sz w:val="24"/>
          <w:szCs w:val="24"/>
        </w:rPr>
      </w:pPr>
      <w:r w:rsidRPr="00267F6C">
        <w:rPr>
          <w:rFonts w:ascii="Arial" w:hAnsi="Arial" w:cs="Arial"/>
          <w:noProof/>
          <w:sz w:val="24"/>
          <w:szCs w:val="24"/>
          <w:lang w:bidi="ar-SA"/>
        </w:rPr>
        <mc:AlternateContent>
          <mc:Choice Requires="wps">
            <w:drawing>
              <wp:anchor distT="0" distB="0" distL="114300" distR="114300" simplePos="0" relativeHeight="251664384" behindDoc="0" locked="0" layoutInCell="1" allowOverlap="1" wp14:anchorId="5D95C45B" wp14:editId="559AB9E3">
                <wp:simplePos x="0" y="0"/>
                <wp:positionH relativeFrom="column">
                  <wp:posOffset>-3175</wp:posOffset>
                </wp:positionH>
                <wp:positionV relativeFrom="paragraph">
                  <wp:posOffset>30480</wp:posOffset>
                </wp:positionV>
                <wp:extent cx="6362700" cy="15240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6362700" cy="152400"/>
                        </a:xfrm>
                        <a:prstGeom prst="rect">
                          <a:avLst/>
                        </a:prstGeom>
                        <a:solidFill>
                          <a:schemeClr val="tx2">
                            <a:lumMod val="40000"/>
                            <a:lumOff val="60000"/>
                          </a:schemeClr>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w:pict>
              <v:rect w14:anchorId="5107BE74" id="Rectangle 4" o:spid="_x0000_s1026" style="position:absolute;margin-left:-.25pt;margin-top:2.4pt;width:501pt;height: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" fillcolor="#acb9ca [1311]" strokecolor="#44546a [3215]" strokeweight="1pt"/>
            </w:pict>
          </mc:Fallback>
        </mc:AlternateContent>
      </w:r>
    </w:p>
    <w:p w14:paraId="36BFD58C" w14:textId="77777777" w:rsidR="005722DB" w:rsidRPr="00267F6C" w:rsidRDefault="005722DB" w:rsidP="005722DB">
      <w:pPr>
        <w:spacing w:after="0" w:line="244" w:lineRule="auto"/>
        <w:rPr>
          <w:rFonts w:cs="Arial"/>
          <w:sz w:val="24"/>
          <w:szCs w:val="24"/>
        </w:rPr>
      </w:pPr>
    </w:p>
    <w:p w14:paraId="70CB3708" w14:textId="0E5F5675" w:rsidR="00267F6C" w:rsidRDefault="007E01FA" w:rsidP="005B4506">
      <w:pPr>
        <w:pStyle w:val="Titre2"/>
      </w:pPr>
      <w:r>
        <w:t xml:space="preserve">Une augmentation significative </w:t>
      </w:r>
      <w:r w:rsidRPr="005B4506">
        <w:t>du</w:t>
      </w:r>
      <w:r>
        <w:t xml:space="preserve"> nombre de signalements</w:t>
      </w:r>
    </w:p>
    <w:p w14:paraId="03F5E815" w14:textId="77777777" w:rsidR="0058360E" w:rsidRDefault="0058360E" w:rsidP="00267F6C"/>
    <w:p w14:paraId="75CBB652" w14:textId="48190C33" w:rsidR="007E01FA" w:rsidRDefault="00267F6C" w:rsidP="00267F6C">
      <w:r>
        <w:t xml:space="preserve">Entre 2020 et 2022, les deux cellules de recueil des signalements d’actes de violence, de discrimination, de harcèlement et d’agissements sexistes pour les </w:t>
      </w:r>
      <w:proofErr w:type="spellStart"/>
      <w:r>
        <w:t>étudiant·es</w:t>
      </w:r>
      <w:proofErr w:type="spellEnd"/>
      <w:r>
        <w:t xml:space="preserve"> et pour les personnels ont </w:t>
      </w:r>
      <w:r w:rsidR="00684063">
        <w:t>enregistré</w:t>
      </w:r>
      <w:r>
        <w:t xml:space="preserve"> 73 signalements.</w:t>
      </w:r>
    </w:p>
    <w:p w14:paraId="4C2EBC56" w14:textId="37A53B5E" w:rsidR="007E01FA" w:rsidRDefault="007E01FA" w:rsidP="00267F6C">
      <w:r>
        <w:t>En 1 an, entre 2021 et 2022, le nombre de signalements a plus que doublé, passant de 20 en 2021 à 41 en 2022.</w:t>
      </w:r>
    </w:p>
    <w:p w14:paraId="58E34908" w14:textId="4D368CB3" w:rsidR="005B4506" w:rsidRDefault="005B4506" w:rsidP="005B4506">
      <w:r>
        <w:t xml:space="preserve">Ce bilan global est à mettre en parallèle de l’augmentation importante </w:t>
      </w:r>
      <w:r w:rsidRPr="005B4506">
        <w:t>des actions de prévention (informations, sensibilisations, formations) relatives aux violences sexistes, sexuelles et discriminatoires dans une moindre mesure, déployées depuis 2021 par la mission égalité, conjointement avec les services et les composantes de l’université concernées.</w:t>
      </w:r>
    </w:p>
    <w:p w14:paraId="58E60CC0" w14:textId="2D5FDFA2" w:rsidR="007E01FA" w:rsidRDefault="007E01FA" w:rsidP="007E01FA">
      <w:pPr>
        <w:jc w:val="center"/>
      </w:pPr>
      <w:r>
        <w:rPr>
          <w:noProof/>
          <w:lang w:eastAsia="fr-FR"/>
        </w:rPr>
        <w:drawing>
          <wp:inline distT="0" distB="0" distL="0" distR="0" wp14:anchorId="52130303" wp14:editId="09C66D95">
            <wp:extent cx="3482340" cy="2606040"/>
            <wp:effectExtent l="0" t="0" r="3810" b="3810"/>
            <wp:docPr id="2" name="Graphiqu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2581DBE" w14:textId="2862E407" w:rsidR="00C83E74" w:rsidRPr="00297C05" w:rsidRDefault="00297C05" w:rsidP="00297C05">
      <w:pPr>
        <w:spacing w:after="0"/>
        <w:rPr>
          <w:sz w:val="18"/>
        </w:rPr>
      </w:pPr>
      <w:r w:rsidRPr="00297C05">
        <w:rPr>
          <w:sz w:val="18"/>
        </w:rPr>
        <w:t xml:space="preserve">Champ : ensemble du personnel et des </w:t>
      </w:r>
      <w:proofErr w:type="spellStart"/>
      <w:r w:rsidRPr="00297C05">
        <w:rPr>
          <w:sz w:val="18"/>
        </w:rPr>
        <w:t>étudiant·es</w:t>
      </w:r>
      <w:proofErr w:type="spellEnd"/>
      <w:r w:rsidRPr="00297C05">
        <w:rPr>
          <w:sz w:val="18"/>
        </w:rPr>
        <w:t xml:space="preserve"> de l’Université Gustave Eiffel</w:t>
      </w:r>
    </w:p>
    <w:p w14:paraId="74D297D6" w14:textId="5BBF3913" w:rsidR="00297C05" w:rsidRPr="00297C05" w:rsidRDefault="00297C05" w:rsidP="00267F6C">
      <w:pPr>
        <w:rPr>
          <w:sz w:val="18"/>
        </w:rPr>
      </w:pPr>
      <w:r w:rsidRPr="00297C05">
        <w:rPr>
          <w:sz w:val="18"/>
        </w:rPr>
        <w:t>Source : dossiers de signalement, Mission égalité, Université Gustave Eiffel</w:t>
      </w:r>
    </w:p>
    <w:p w14:paraId="4F8BA300" w14:textId="77777777" w:rsidR="00297C05" w:rsidRDefault="0058360E" w:rsidP="00297C05">
      <w:pPr>
        <w:spacing w:after="0"/>
      </w:pPr>
      <w:r w:rsidRPr="000A7972">
        <w:t xml:space="preserve">A noter que </w:t>
      </w:r>
      <w:r w:rsidR="00297C05">
        <w:t xml:space="preserve">d’une façon générale, chaque </w:t>
      </w:r>
      <w:r w:rsidRPr="000A7972">
        <w:t>signalement</w:t>
      </w:r>
      <w:r w:rsidR="00297C05">
        <w:t xml:space="preserve"> se rapporte à un dossier. </w:t>
      </w:r>
    </w:p>
    <w:p w14:paraId="3F584C46" w14:textId="312ABC6E" w:rsidR="0058360E" w:rsidRPr="000A7972" w:rsidRDefault="00297C05" w:rsidP="00267F6C">
      <w:r>
        <w:t>Par convention, un dossier peut concerner une ou plusieurs personnes qui signalent, une ou plusieurs victimes, une ou plusieurs personnes mises en cause.</w:t>
      </w:r>
      <w:r w:rsidR="0058360E" w:rsidRPr="000A7972">
        <w:t xml:space="preserve"> </w:t>
      </w:r>
    </w:p>
    <w:p w14:paraId="4E9F7857" w14:textId="05A46680" w:rsidR="0058360E" w:rsidRDefault="0058360E" w:rsidP="0058360E">
      <w:pPr>
        <w:pStyle w:val="Titre2"/>
      </w:pPr>
      <w:r>
        <w:lastRenderedPageBreak/>
        <w:t>Principales caractéristiques des signalements</w:t>
      </w:r>
    </w:p>
    <w:p w14:paraId="0EFCF4F6" w14:textId="5933F53C" w:rsidR="00C745EF" w:rsidRDefault="00C745EF" w:rsidP="00C745EF"/>
    <w:p w14:paraId="3D2FD75A" w14:textId="1DC5C1A0" w:rsidR="00CF44BA" w:rsidRDefault="00CF44BA" w:rsidP="00CF44BA">
      <w:pPr>
        <w:pStyle w:val="Titre3"/>
      </w:pPr>
      <w:r>
        <w:t>Types de faits de violence signalée</w:t>
      </w:r>
    </w:p>
    <w:p w14:paraId="46A1CB93" w14:textId="77777777" w:rsidR="00CF44BA" w:rsidRPr="00CF44BA" w:rsidRDefault="00CF44BA" w:rsidP="00CF44BA"/>
    <w:p w14:paraId="3A6AB6E1" w14:textId="0083A645" w:rsidR="00C745EF" w:rsidRDefault="00C745EF" w:rsidP="00C745EF">
      <w:pPr>
        <w:spacing w:after="0"/>
      </w:pPr>
      <w:r>
        <w:t>Plus de la moitié des signalements recueillis entre 2021 et 2022 concernai</w:t>
      </w:r>
      <w:r w:rsidR="00EF3FFE">
        <w:t>t</w:t>
      </w:r>
      <w:r>
        <w:t xml:space="preserve"> des faits supposés de violences sexistes ou sexuelles. </w:t>
      </w:r>
    </w:p>
    <w:p w14:paraId="643B5745" w14:textId="1576DFFC" w:rsidR="0058360E" w:rsidRDefault="00C745EF" w:rsidP="0058360E">
      <w:r>
        <w:t xml:space="preserve">Dans la majorité des cas, il s’agit </w:t>
      </w:r>
      <w:r w:rsidR="000A74B5">
        <w:t>de faits de harcèlement sexuel.</w:t>
      </w:r>
    </w:p>
    <w:p w14:paraId="4EB9940A" w14:textId="6DF04086" w:rsidR="0058360E" w:rsidRPr="0058360E" w:rsidRDefault="0058360E" w:rsidP="0058360E">
      <w:pPr>
        <w:jc w:val="center"/>
      </w:pPr>
      <w:r w:rsidRPr="0058360E">
        <w:rPr>
          <w:noProof/>
          <w:lang w:eastAsia="fr-FR"/>
        </w:rPr>
        <w:drawing>
          <wp:inline distT="0" distB="0" distL="0" distR="0" wp14:anchorId="1CBB9507" wp14:editId="05E30A5C">
            <wp:extent cx="4794885" cy="3810000"/>
            <wp:effectExtent l="0" t="0" r="5715"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94885" cy="3810000"/>
                    </a:xfrm>
                    <a:prstGeom prst="rect">
                      <a:avLst/>
                    </a:prstGeom>
                    <a:noFill/>
                    <a:ln>
                      <a:noFill/>
                    </a:ln>
                  </pic:spPr>
                </pic:pic>
              </a:graphicData>
            </a:graphic>
          </wp:inline>
        </w:drawing>
      </w:r>
    </w:p>
    <w:p w14:paraId="15B82017" w14:textId="77777777" w:rsidR="00CF44BA" w:rsidRPr="00297C05" w:rsidRDefault="00CF44BA" w:rsidP="00CF44BA">
      <w:pPr>
        <w:spacing w:after="0"/>
        <w:rPr>
          <w:sz w:val="18"/>
        </w:rPr>
      </w:pPr>
      <w:r w:rsidRPr="00297C05">
        <w:rPr>
          <w:sz w:val="18"/>
        </w:rPr>
        <w:t xml:space="preserve">Champ : ensemble du personnel et des </w:t>
      </w:r>
      <w:proofErr w:type="spellStart"/>
      <w:r w:rsidRPr="00297C05">
        <w:rPr>
          <w:sz w:val="18"/>
        </w:rPr>
        <w:t>étudiant·es</w:t>
      </w:r>
      <w:proofErr w:type="spellEnd"/>
      <w:r w:rsidRPr="00297C05">
        <w:rPr>
          <w:sz w:val="18"/>
        </w:rPr>
        <w:t xml:space="preserve"> de l’Université Gustave Eiffel</w:t>
      </w:r>
    </w:p>
    <w:p w14:paraId="5F5E7710" w14:textId="4F033BC0" w:rsidR="00CF44BA" w:rsidRPr="00CF44BA" w:rsidRDefault="00CF44BA" w:rsidP="00CF44BA">
      <w:pPr>
        <w:rPr>
          <w:sz w:val="18"/>
        </w:rPr>
      </w:pPr>
      <w:r w:rsidRPr="00297C05">
        <w:rPr>
          <w:sz w:val="18"/>
        </w:rPr>
        <w:t>Source : dossiers de signalement, Mission égalité, Université Gustave Eiffel</w:t>
      </w:r>
    </w:p>
    <w:p w14:paraId="0A8C18AC" w14:textId="6D227E91" w:rsidR="0058360E" w:rsidRDefault="003F5C74" w:rsidP="003F5C74">
      <w:pPr>
        <w:spacing w:after="0"/>
        <w:rPr>
          <w:i/>
          <w:sz w:val="18"/>
        </w:rPr>
      </w:pPr>
      <w:r w:rsidRPr="003F5C74">
        <w:rPr>
          <w:i/>
          <w:sz w:val="18"/>
        </w:rPr>
        <w:t>*Il s’agit des faits caractérisés supposés des violences relatées dans le cadre du recueil des signalements.</w:t>
      </w:r>
    </w:p>
    <w:p w14:paraId="52162339" w14:textId="1F76D364" w:rsidR="00C83E74" w:rsidRPr="00CF44BA" w:rsidRDefault="003F5C74" w:rsidP="000A74B5">
      <w:pPr>
        <w:rPr>
          <w:i/>
          <w:sz w:val="18"/>
        </w:rPr>
      </w:pPr>
      <w:r w:rsidRPr="003F5C74">
        <w:rPr>
          <w:i/>
          <w:sz w:val="18"/>
          <w:szCs w:val="18"/>
        </w:rPr>
        <w:t>**</w:t>
      </w:r>
      <w:r>
        <w:rPr>
          <w:i/>
          <w:sz w:val="18"/>
          <w:szCs w:val="18"/>
        </w:rPr>
        <w:t xml:space="preserve">cf. </w:t>
      </w:r>
      <w:r w:rsidRPr="003F5C74">
        <w:rPr>
          <w:i/>
          <w:sz w:val="18"/>
          <w:szCs w:val="18"/>
        </w:rPr>
        <w:t>Article</w:t>
      </w:r>
      <w:r>
        <w:rPr>
          <w:i/>
          <w:sz w:val="18"/>
        </w:rPr>
        <w:t xml:space="preserve"> 222-33 du Code pénal ; </w:t>
      </w:r>
      <w:r w:rsidRPr="003F5C74">
        <w:rPr>
          <w:i/>
          <w:sz w:val="18"/>
        </w:rPr>
        <w:t xml:space="preserve">Article 6 ter de la loi n° 83-634 du 13 juillet 1983 portant droits et obligations des fonctionnaires. Loi dite loi Le </w:t>
      </w:r>
      <w:proofErr w:type="spellStart"/>
      <w:r w:rsidRPr="003F5C74">
        <w:rPr>
          <w:i/>
          <w:sz w:val="18"/>
        </w:rPr>
        <w:t>Pors</w:t>
      </w:r>
      <w:proofErr w:type="spellEnd"/>
      <w:r>
        <w:rPr>
          <w:i/>
          <w:sz w:val="18"/>
        </w:rPr>
        <w:t xml:space="preserve"> ; </w:t>
      </w:r>
      <w:r w:rsidRPr="003F5C74">
        <w:rPr>
          <w:i/>
          <w:sz w:val="18"/>
        </w:rPr>
        <w:t>Article L1153-1 du Code du travail</w:t>
      </w:r>
      <w:r>
        <w:rPr>
          <w:i/>
          <w:sz w:val="18"/>
        </w:rPr>
        <w:t>.</w:t>
      </w:r>
    </w:p>
    <w:p w14:paraId="1BD7F7A9" w14:textId="5633450B" w:rsidR="00267F6C" w:rsidRPr="00267F6C" w:rsidRDefault="00CF44BA" w:rsidP="000A74B5">
      <w:r>
        <w:t>P</w:t>
      </w:r>
      <w:r w:rsidR="003F5C74">
        <w:t>our un dossier de signalement, il y a très souvent plusieurs faits de violence signalée. Ici, n’a été comptabilisé que le fait le plus grave aux yeux de la loi.</w:t>
      </w:r>
    </w:p>
    <w:p w14:paraId="703CC468" w14:textId="558E613C" w:rsidR="00267F6C" w:rsidRDefault="00267F6C" w:rsidP="003F5C74">
      <w:pPr>
        <w:rPr>
          <w:rFonts w:cs="Arial"/>
          <w:b/>
          <w:color w:val="000000" w:themeColor="text1"/>
          <w:sz w:val="24"/>
          <w:szCs w:val="24"/>
        </w:rPr>
      </w:pPr>
    </w:p>
    <w:p w14:paraId="081ACE91" w14:textId="77777777" w:rsidR="00C83E74" w:rsidRDefault="00C83E74">
      <w:pPr>
        <w:jc w:val="left"/>
      </w:pPr>
      <w:r>
        <w:br w:type="page"/>
      </w:r>
    </w:p>
    <w:p w14:paraId="673953FF" w14:textId="4CE12CA5" w:rsidR="00CF44BA" w:rsidRDefault="00CF44BA" w:rsidP="00CF44BA">
      <w:pPr>
        <w:pStyle w:val="Titre3"/>
      </w:pPr>
      <w:r>
        <w:lastRenderedPageBreak/>
        <w:t>Contexte de production des faits signalés</w:t>
      </w:r>
    </w:p>
    <w:p w14:paraId="757A9FE3" w14:textId="77777777" w:rsidR="00CF44BA" w:rsidRPr="00CF44BA" w:rsidRDefault="00CF44BA" w:rsidP="00CF44BA"/>
    <w:p w14:paraId="52350F2B" w14:textId="4386EA11" w:rsidR="00EF3FFE" w:rsidRDefault="00EF3FFE" w:rsidP="00EF3FFE">
      <w:r>
        <w:t xml:space="preserve">Plus de </w:t>
      </w:r>
      <w:r w:rsidR="007F279A">
        <w:t>trois quarts</w:t>
      </w:r>
      <w:r>
        <w:t xml:space="preserve"> des situations signalées concernent des violences qui se sont déroulées dans le cadre universitaire. Il peut s’agir de violences au travail, pendant les cours, à l’occasion d’un stage, de </w:t>
      </w:r>
      <w:proofErr w:type="spellStart"/>
      <w:r>
        <w:t>cyberviolences</w:t>
      </w:r>
      <w:proofErr w:type="spellEnd"/>
      <w:r w:rsidR="003D44F6">
        <w:t>,</w:t>
      </w:r>
      <w:r>
        <w:t xml:space="preserve"> etc. </w:t>
      </w:r>
    </w:p>
    <w:p w14:paraId="1312F155" w14:textId="1C35CEC5" w:rsidR="00C87EE0" w:rsidRDefault="007F279A" w:rsidP="000A7972">
      <w:pPr>
        <w:jc w:val="center"/>
        <w:rPr>
          <w:rFonts w:cs="Arial"/>
          <w:b/>
          <w:color w:val="000000" w:themeColor="text1"/>
          <w:sz w:val="24"/>
          <w:szCs w:val="24"/>
        </w:rPr>
      </w:pPr>
      <w:r w:rsidRPr="007F279A">
        <w:rPr>
          <w:noProof/>
          <w:lang w:eastAsia="fr-FR"/>
        </w:rPr>
        <w:drawing>
          <wp:inline distT="0" distB="0" distL="0" distR="0" wp14:anchorId="47D97540" wp14:editId="782AC789">
            <wp:extent cx="3338830" cy="1205230"/>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38830" cy="1205230"/>
                    </a:xfrm>
                    <a:prstGeom prst="rect">
                      <a:avLst/>
                    </a:prstGeom>
                    <a:noFill/>
                    <a:ln>
                      <a:noFill/>
                    </a:ln>
                  </pic:spPr>
                </pic:pic>
              </a:graphicData>
            </a:graphic>
          </wp:inline>
        </w:drawing>
      </w:r>
    </w:p>
    <w:p w14:paraId="106C9B82" w14:textId="77777777" w:rsidR="00CF44BA" w:rsidRPr="00297C05" w:rsidRDefault="00CF44BA" w:rsidP="00CF44BA">
      <w:pPr>
        <w:spacing w:after="0"/>
        <w:rPr>
          <w:sz w:val="18"/>
        </w:rPr>
      </w:pPr>
      <w:r w:rsidRPr="00297C05">
        <w:rPr>
          <w:sz w:val="18"/>
        </w:rPr>
        <w:t xml:space="preserve">Champ : ensemble du personnel et des </w:t>
      </w:r>
      <w:proofErr w:type="spellStart"/>
      <w:r w:rsidRPr="00297C05">
        <w:rPr>
          <w:sz w:val="18"/>
        </w:rPr>
        <w:t>étudiant·es</w:t>
      </w:r>
      <w:proofErr w:type="spellEnd"/>
      <w:r w:rsidRPr="00297C05">
        <w:rPr>
          <w:sz w:val="18"/>
        </w:rPr>
        <w:t xml:space="preserve"> de l’Université Gustave Eiffel</w:t>
      </w:r>
    </w:p>
    <w:p w14:paraId="48E2824C" w14:textId="1E7D6031" w:rsidR="00CF44BA" w:rsidRPr="00CF44BA" w:rsidRDefault="00CF44BA" w:rsidP="00CF44BA">
      <w:pPr>
        <w:rPr>
          <w:sz w:val="18"/>
        </w:rPr>
      </w:pPr>
      <w:r w:rsidRPr="00297C05">
        <w:rPr>
          <w:sz w:val="18"/>
        </w:rPr>
        <w:t>Source : dossiers de signalement, Mission égalité, Université Gustave Eiffel</w:t>
      </w:r>
    </w:p>
    <w:p w14:paraId="2C8AF8F6" w14:textId="3D239306" w:rsidR="00267F6C" w:rsidRDefault="00CF44BA" w:rsidP="000A74B5">
      <w:r>
        <w:t>P</w:t>
      </w:r>
      <w:r w:rsidR="000A7972" w:rsidRPr="000A7972">
        <w:t>our un dossier de signalement, il peut y avoir plusieurs contextes de production des faits signalés. Par ailleurs, pour certains dossiers, le contexte de production des faits signalés n’est pas connu.</w:t>
      </w:r>
    </w:p>
    <w:p w14:paraId="0D84817D" w14:textId="33E0184F" w:rsidR="00D32C0F" w:rsidRDefault="00D32C0F" w:rsidP="000A74B5"/>
    <w:p w14:paraId="37115775" w14:textId="2188DDA9" w:rsidR="00CF44BA" w:rsidRDefault="00CF44BA" w:rsidP="00CF44BA">
      <w:pPr>
        <w:pStyle w:val="Titre3"/>
      </w:pPr>
      <w:r>
        <w:t>Genre supposé et statut des victimes</w:t>
      </w:r>
    </w:p>
    <w:p w14:paraId="3DF1C2D3" w14:textId="77777777" w:rsidR="00CF44BA" w:rsidRDefault="00CF44BA" w:rsidP="000A74B5"/>
    <w:p w14:paraId="57DE97AA" w14:textId="77777777" w:rsidR="00D32C0F" w:rsidRDefault="00D32C0F" w:rsidP="000A74B5">
      <w:r>
        <w:t>Entre 2021 et 2022 :</w:t>
      </w:r>
    </w:p>
    <w:p w14:paraId="7175730D" w14:textId="62DA2C56" w:rsidR="00D32C0F" w:rsidRDefault="00D32C0F" w:rsidP="00D32C0F">
      <w:pPr>
        <w:pStyle w:val="Paragraphedeliste"/>
        <w:numPr>
          <w:ilvl w:val="0"/>
          <w:numId w:val="2"/>
        </w:numPr>
      </w:pPr>
      <w:proofErr w:type="gramStart"/>
      <w:r>
        <w:t>près</w:t>
      </w:r>
      <w:proofErr w:type="gramEnd"/>
      <w:r>
        <w:t xml:space="preserve"> de </w:t>
      </w:r>
      <w:r w:rsidR="0019468E">
        <w:t>trois quarts</w:t>
      </w:r>
      <w:r w:rsidR="008A2034">
        <w:t xml:space="preserve"> des victimes</w:t>
      </w:r>
      <w:r>
        <w:t xml:space="preserve"> sont des femmes</w:t>
      </w:r>
      <w:r w:rsidR="005263BA">
        <w:t xml:space="preserve"> seules</w:t>
      </w:r>
      <w:r>
        <w:t> ;</w:t>
      </w:r>
    </w:p>
    <w:p w14:paraId="570F16E0" w14:textId="2BE39E59" w:rsidR="000A7972" w:rsidRPr="00E86162" w:rsidRDefault="008A2034" w:rsidP="00E86162">
      <w:pPr>
        <w:pStyle w:val="Paragraphedeliste"/>
        <w:numPr>
          <w:ilvl w:val="0"/>
          <w:numId w:val="2"/>
        </w:numPr>
      </w:pPr>
      <w:proofErr w:type="gramStart"/>
      <w:r>
        <w:t>près</w:t>
      </w:r>
      <w:proofErr w:type="gramEnd"/>
      <w:r>
        <w:t xml:space="preserve"> de </w:t>
      </w:r>
      <w:r w:rsidR="0019468E">
        <w:t>la moitié des</w:t>
      </w:r>
      <w:r w:rsidR="00D32C0F">
        <w:t xml:space="preserve"> victimes</w:t>
      </w:r>
      <w:r w:rsidR="0019468E">
        <w:t xml:space="preserve"> </w:t>
      </w:r>
      <w:r w:rsidR="00D32C0F">
        <w:t xml:space="preserve">sont des </w:t>
      </w:r>
      <w:proofErr w:type="spellStart"/>
      <w:r w:rsidR="00D32C0F">
        <w:t>étudiant</w:t>
      </w:r>
      <w:r w:rsidR="00A61908">
        <w:t>·</w:t>
      </w:r>
      <w:r w:rsidR="00D32C0F">
        <w:t>es</w:t>
      </w:r>
      <w:proofErr w:type="spellEnd"/>
      <w:r w:rsidR="005263BA">
        <w:t xml:space="preserve"> </w:t>
      </w:r>
      <w:proofErr w:type="spellStart"/>
      <w:r w:rsidR="005263BA">
        <w:t>seul·es</w:t>
      </w:r>
      <w:proofErr w:type="spellEnd"/>
      <w:r w:rsidR="00D32C0F">
        <w:t>.</w:t>
      </w:r>
    </w:p>
    <w:p w14:paraId="77075B7C" w14:textId="6C185F6A" w:rsidR="00267F6C" w:rsidRDefault="006F0DB2" w:rsidP="00E86162">
      <w:pPr>
        <w:pStyle w:val="Corpsdetexte"/>
        <w:jc w:val="center"/>
        <w:rPr>
          <w:rFonts w:ascii="Arial" w:hAnsi="Arial" w:cs="Arial"/>
          <w:b/>
          <w:color w:val="000000" w:themeColor="text1"/>
          <w:sz w:val="24"/>
          <w:szCs w:val="24"/>
        </w:rPr>
      </w:pPr>
      <w:r w:rsidRPr="006F0DB2">
        <w:rPr>
          <w:noProof/>
          <w:lang w:bidi="ar-SA"/>
        </w:rPr>
        <w:drawing>
          <wp:inline distT="0" distB="0" distL="0" distR="0" wp14:anchorId="782B0FFA" wp14:editId="0CD54081">
            <wp:extent cx="4259580" cy="1402080"/>
            <wp:effectExtent l="0" t="0" r="7620" b="762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59580" cy="1402080"/>
                    </a:xfrm>
                    <a:prstGeom prst="rect">
                      <a:avLst/>
                    </a:prstGeom>
                    <a:noFill/>
                    <a:ln>
                      <a:noFill/>
                    </a:ln>
                  </pic:spPr>
                </pic:pic>
              </a:graphicData>
            </a:graphic>
          </wp:inline>
        </w:drawing>
      </w:r>
    </w:p>
    <w:p w14:paraId="2D051B68" w14:textId="0B62E00F" w:rsidR="00E86162" w:rsidRDefault="00E86162" w:rsidP="00E86162">
      <w:pPr>
        <w:spacing w:after="0"/>
        <w:rPr>
          <w:sz w:val="18"/>
        </w:rPr>
      </w:pPr>
    </w:p>
    <w:p w14:paraId="58994EB7" w14:textId="14F8FFFB" w:rsidR="00E86162" w:rsidRPr="00297C05" w:rsidRDefault="00E86162" w:rsidP="00E86162">
      <w:pPr>
        <w:spacing w:after="0"/>
        <w:rPr>
          <w:sz w:val="18"/>
        </w:rPr>
      </w:pPr>
      <w:r w:rsidRPr="00297C05">
        <w:rPr>
          <w:sz w:val="18"/>
        </w:rPr>
        <w:t xml:space="preserve">Champ : ensemble du personnel et des </w:t>
      </w:r>
      <w:proofErr w:type="spellStart"/>
      <w:r w:rsidRPr="00297C05">
        <w:rPr>
          <w:sz w:val="18"/>
        </w:rPr>
        <w:t>étudiant·es</w:t>
      </w:r>
      <w:proofErr w:type="spellEnd"/>
      <w:r w:rsidRPr="00297C05">
        <w:rPr>
          <w:sz w:val="18"/>
        </w:rPr>
        <w:t xml:space="preserve"> de l’Université Gustave Eiffel</w:t>
      </w:r>
    </w:p>
    <w:p w14:paraId="7C749C95" w14:textId="3500AA35" w:rsidR="00E86162" w:rsidRDefault="00E86162" w:rsidP="00E86162">
      <w:pPr>
        <w:rPr>
          <w:sz w:val="18"/>
        </w:rPr>
      </w:pPr>
      <w:r w:rsidRPr="00297C05">
        <w:rPr>
          <w:sz w:val="18"/>
        </w:rPr>
        <w:t>Source : dossiers de signalement, Mission égalité, Université Gustave Eiffel</w:t>
      </w:r>
    </w:p>
    <w:p w14:paraId="758E7F87" w14:textId="342569B9" w:rsidR="007846D5" w:rsidRPr="007846D5" w:rsidRDefault="007846D5" w:rsidP="00E86162">
      <w:pPr>
        <w:rPr>
          <w:i/>
          <w:sz w:val="18"/>
        </w:rPr>
      </w:pPr>
      <w:r w:rsidRPr="007846D5">
        <w:rPr>
          <w:i/>
          <w:sz w:val="18"/>
        </w:rPr>
        <w:t xml:space="preserve">*Les autres situations correspondent aux </w:t>
      </w:r>
      <w:r w:rsidR="008A2034">
        <w:rPr>
          <w:i/>
          <w:sz w:val="18"/>
        </w:rPr>
        <w:t>dossiers</w:t>
      </w:r>
      <w:r w:rsidRPr="007846D5">
        <w:rPr>
          <w:i/>
          <w:sz w:val="18"/>
        </w:rPr>
        <w:t xml:space="preserve"> où il n’y a pas qu’une seule victime identifiée. Il peut s’agir de plusieurs victimes du même genre ou de genre différent.</w:t>
      </w:r>
    </w:p>
    <w:p w14:paraId="768B72C6" w14:textId="77777777" w:rsidR="007846D5" w:rsidRDefault="007846D5" w:rsidP="00E86162">
      <w:pPr>
        <w:rPr>
          <w:sz w:val="18"/>
        </w:rPr>
      </w:pPr>
    </w:p>
    <w:p w14:paraId="47E1DA9F" w14:textId="77777777" w:rsidR="006F0DB2" w:rsidRDefault="006F0DB2">
      <w:pPr>
        <w:jc w:val="left"/>
      </w:pPr>
      <w:r>
        <w:br w:type="page"/>
      </w:r>
    </w:p>
    <w:p w14:paraId="3B93B1B8" w14:textId="3942847F" w:rsidR="00E86162" w:rsidRDefault="006F0DB2" w:rsidP="00E86162">
      <w:pPr>
        <w:jc w:val="center"/>
      </w:pPr>
      <w:r w:rsidRPr="006F0DB2">
        <w:rPr>
          <w:noProof/>
          <w:lang w:eastAsia="fr-FR"/>
        </w:rPr>
        <w:lastRenderedPageBreak/>
        <w:drawing>
          <wp:inline distT="0" distB="0" distL="0" distR="0" wp14:anchorId="6F7A7E3E" wp14:editId="1FB529C8">
            <wp:extent cx="4259580" cy="1402080"/>
            <wp:effectExtent l="0" t="0" r="7620" b="762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59580" cy="1402080"/>
                    </a:xfrm>
                    <a:prstGeom prst="rect">
                      <a:avLst/>
                    </a:prstGeom>
                    <a:noFill/>
                    <a:ln>
                      <a:noFill/>
                    </a:ln>
                  </pic:spPr>
                </pic:pic>
              </a:graphicData>
            </a:graphic>
          </wp:inline>
        </w:drawing>
      </w:r>
    </w:p>
    <w:p w14:paraId="6B534986" w14:textId="660962F7" w:rsidR="00E86162" w:rsidRPr="00297C05" w:rsidRDefault="00E86162" w:rsidP="00E86162">
      <w:pPr>
        <w:spacing w:after="0"/>
        <w:rPr>
          <w:sz w:val="18"/>
        </w:rPr>
      </w:pPr>
      <w:r w:rsidRPr="00297C05">
        <w:rPr>
          <w:sz w:val="18"/>
        </w:rPr>
        <w:t xml:space="preserve">Champ : ensemble du personnel et des </w:t>
      </w:r>
      <w:proofErr w:type="spellStart"/>
      <w:r w:rsidRPr="00297C05">
        <w:rPr>
          <w:sz w:val="18"/>
        </w:rPr>
        <w:t>étudiant·es</w:t>
      </w:r>
      <w:proofErr w:type="spellEnd"/>
      <w:r w:rsidRPr="00297C05">
        <w:rPr>
          <w:sz w:val="18"/>
        </w:rPr>
        <w:t xml:space="preserve"> de l’Université Gustave Eiffel</w:t>
      </w:r>
    </w:p>
    <w:p w14:paraId="75388F8A" w14:textId="77777777" w:rsidR="00E86162" w:rsidRDefault="00E86162" w:rsidP="00E86162">
      <w:pPr>
        <w:rPr>
          <w:sz w:val="18"/>
        </w:rPr>
      </w:pPr>
      <w:r w:rsidRPr="00297C05">
        <w:rPr>
          <w:sz w:val="18"/>
        </w:rPr>
        <w:t>Source : dossiers de signalement, Mission égalité, Université Gustave Eiffel</w:t>
      </w:r>
    </w:p>
    <w:p w14:paraId="24A0E392" w14:textId="395B43D0" w:rsidR="006F0DB2" w:rsidRPr="007846D5" w:rsidRDefault="006F0DB2" w:rsidP="006F0DB2">
      <w:pPr>
        <w:rPr>
          <w:i/>
          <w:sz w:val="18"/>
        </w:rPr>
      </w:pPr>
      <w:r w:rsidRPr="007846D5">
        <w:rPr>
          <w:i/>
          <w:sz w:val="18"/>
        </w:rPr>
        <w:t xml:space="preserve">*Les autres situations correspondent aux </w:t>
      </w:r>
      <w:r w:rsidR="008A2034">
        <w:rPr>
          <w:i/>
          <w:sz w:val="18"/>
        </w:rPr>
        <w:t>dossiers</w:t>
      </w:r>
      <w:r w:rsidRPr="007846D5">
        <w:rPr>
          <w:i/>
          <w:sz w:val="18"/>
        </w:rPr>
        <w:t xml:space="preserve"> où il n’y a pas qu’une seule victime identifiée. Il peut s’agir de plusieurs victimes du même </w:t>
      </w:r>
      <w:r>
        <w:rPr>
          <w:i/>
          <w:sz w:val="18"/>
        </w:rPr>
        <w:t>statut ou de statut</w:t>
      </w:r>
      <w:r w:rsidRPr="007846D5">
        <w:rPr>
          <w:i/>
          <w:sz w:val="18"/>
        </w:rPr>
        <w:t xml:space="preserve"> différent.</w:t>
      </w:r>
    </w:p>
    <w:p w14:paraId="67483298" w14:textId="77777777" w:rsidR="00E86162" w:rsidRDefault="00E86162">
      <w:pPr>
        <w:jc w:val="left"/>
      </w:pPr>
    </w:p>
    <w:p w14:paraId="37BE7D18" w14:textId="554A0DFF" w:rsidR="00C83E74" w:rsidRDefault="00E86162" w:rsidP="00E86162">
      <w:pPr>
        <w:pStyle w:val="Titre3"/>
      </w:pPr>
      <w:r>
        <w:t>Genre supposé et statut des personnes mises en cause</w:t>
      </w:r>
    </w:p>
    <w:p w14:paraId="1507DE62" w14:textId="77777777" w:rsidR="00E86162" w:rsidRPr="00E86162" w:rsidRDefault="00E86162" w:rsidP="00E86162"/>
    <w:p w14:paraId="5C83D103" w14:textId="6A757961" w:rsidR="00C83E74" w:rsidRDefault="00C83E74" w:rsidP="00C83E74">
      <w:r>
        <w:t>Entre 2021 et 2022 :</w:t>
      </w:r>
    </w:p>
    <w:p w14:paraId="47F638E1" w14:textId="7B4FFFAC" w:rsidR="00C83E74" w:rsidRDefault="00C83E74" w:rsidP="00C83E74">
      <w:pPr>
        <w:pStyle w:val="Paragraphedeliste"/>
        <w:numPr>
          <w:ilvl w:val="0"/>
          <w:numId w:val="2"/>
        </w:numPr>
      </w:pPr>
      <w:proofErr w:type="gramStart"/>
      <w:r>
        <w:t>plus</w:t>
      </w:r>
      <w:proofErr w:type="gramEnd"/>
      <w:r>
        <w:t xml:space="preserve"> de </w:t>
      </w:r>
      <w:r w:rsidR="005E0B93">
        <w:t>60</w:t>
      </w:r>
      <w:r>
        <w:t xml:space="preserve"> % des personnes mises en cause sont des hommes </w:t>
      </w:r>
      <w:r w:rsidR="000A4466">
        <w:t xml:space="preserve">seuls </w:t>
      </w:r>
      <w:r>
        <w:t>;</w:t>
      </w:r>
    </w:p>
    <w:p w14:paraId="56682BD2" w14:textId="24A18546" w:rsidR="00267F6C" w:rsidRPr="00C83E74" w:rsidRDefault="00C83E74" w:rsidP="00C83E74">
      <w:pPr>
        <w:pStyle w:val="Paragraphedeliste"/>
        <w:numPr>
          <w:ilvl w:val="0"/>
          <w:numId w:val="2"/>
        </w:numPr>
      </w:pPr>
      <w:proofErr w:type="gramStart"/>
      <w:r>
        <w:t>de</w:t>
      </w:r>
      <w:proofErr w:type="gramEnd"/>
      <w:r>
        <w:t xml:space="preserve"> nombreux signalements mettent en cause plusieurs personnes</w:t>
      </w:r>
      <w:r w:rsidR="005263BA">
        <w:t xml:space="preserve"> de genre et de statut identique (exemple : plusieurs agents) ou différent (exemple : deux </w:t>
      </w:r>
      <w:proofErr w:type="spellStart"/>
      <w:r w:rsidR="005263BA">
        <w:t>agent·es</w:t>
      </w:r>
      <w:proofErr w:type="spellEnd"/>
      <w:r w:rsidR="005E0B93">
        <w:t xml:space="preserve"> et un groupe d’</w:t>
      </w:r>
      <w:proofErr w:type="spellStart"/>
      <w:r w:rsidR="005E0B93">
        <w:t>étudiant·es</w:t>
      </w:r>
      <w:proofErr w:type="spellEnd"/>
      <w:r w:rsidR="005263BA">
        <w:t xml:space="preserve"> </w:t>
      </w:r>
      <w:r>
        <w:t>ou une entité</w:t>
      </w:r>
      <w:r w:rsidR="005E0B93">
        <w:t>)</w:t>
      </w:r>
      <w:r>
        <w:t xml:space="preserve">. </w:t>
      </w:r>
    </w:p>
    <w:p w14:paraId="63E5E4E4" w14:textId="53545FC2" w:rsidR="00267F6C" w:rsidRDefault="005E0B93" w:rsidP="00C745EF">
      <w:pPr>
        <w:pStyle w:val="Corpsdetexte"/>
        <w:jc w:val="center"/>
        <w:rPr>
          <w:rFonts w:ascii="Arial" w:hAnsi="Arial" w:cs="Arial"/>
          <w:b/>
          <w:color w:val="000000" w:themeColor="text1"/>
          <w:sz w:val="24"/>
          <w:szCs w:val="24"/>
        </w:rPr>
      </w:pPr>
      <w:r w:rsidRPr="005E0B93">
        <w:rPr>
          <w:noProof/>
          <w:lang w:bidi="ar-SA"/>
        </w:rPr>
        <w:drawing>
          <wp:inline distT="0" distB="0" distL="0" distR="0" wp14:anchorId="7A83BA2B" wp14:editId="5C2A06D1">
            <wp:extent cx="3609340" cy="1593215"/>
            <wp:effectExtent l="0" t="0" r="0" b="6985"/>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09340" cy="1593215"/>
                    </a:xfrm>
                    <a:prstGeom prst="rect">
                      <a:avLst/>
                    </a:prstGeom>
                    <a:noFill/>
                    <a:ln>
                      <a:noFill/>
                    </a:ln>
                  </pic:spPr>
                </pic:pic>
              </a:graphicData>
            </a:graphic>
          </wp:inline>
        </w:drawing>
      </w:r>
    </w:p>
    <w:p w14:paraId="0BF10D5B" w14:textId="77777777" w:rsidR="00E86162" w:rsidRDefault="00E86162" w:rsidP="00E86162">
      <w:pPr>
        <w:spacing w:after="0"/>
        <w:rPr>
          <w:sz w:val="18"/>
        </w:rPr>
      </w:pPr>
    </w:p>
    <w:p w14:paraId="15B41145" w14:textId="6E569DCF" w:rsidR="00E86162" w:rsidRPr="00297C05" w:rsidRDefault="00E86162" w:rsidP="00E86162">
      <w:pPr>
        <w:spacing w:after="0"/>
        <w:rPr>
          <w:sz w:val="18"/>
        </w:rPr>
      </w:pPr>
      <w:r w:rsidRPr="00297C05">
        <w:rPr>
          <w:sz w:val="18"/>
        </w:rPr>
        <w:t xml:space="preserve">Champ : ensemble du personnel et des </w:t>
      </w:r>
      <w:proofErr w:type="spellStart"/>
      <w:r w:rsidRPr="00297C05">
        <w:rPr>
          <w:sz w:val="18"/>
        </w:rPr>
        <w:t>étudiant·es</w:t>
      </w:r>
      <w:proofErr w:type="spellEnd"/>
      <w:r w:rsidRPr="00297C05">
        <w:rPr>
          <w:sz w:val="18"/>
        </w:rPr>
        <w:t xml:space="preserve"> de l’Université Gustave Eiffel</w:t>
      </w:r>
    </w:p>
    <w:p w14:paraId="380734B2" w14:textId="3BA42D3E" w:rsidR="00E86162" w:rsidRDefault="00E86162" w:rsidP="00E86162">
      <w:pPr>
        <w:rPr>
          <w:sz w:val="18"/>
        </w:rPr>
      </w:pPr>
      <w:r w:rsidRPr="00297C05">
        <w:rPr>
          <w:sz w:val="18"/>
        </w:rPr>
        <w:t>Source : dossiers de signalement, Mission égalité, Université Gustave Eiffel</w:t>
      </w:r>
    </w:p>
    <w:p w14:paraId="0D94FD0A" w14:textId="0C794522" w:rsidR="00554A9A" w:rsidRPr="007846D5" w:rsidRDefault="00554A9A" w:rsidP="00554A9A">
      <w:pPr>
        <w:rPr>
          <w:i/>
          <w:sz w:val="18"/>
        </w:rPr>
      </w:pPr>
      <w:r w:rsidRPr="007846D5">
        <w:rPr>
          <w:i/>
          <w:sz w:val="18"/>
        </w:rPr>
        <w:t xml:space="preserve">*Les autres situations correspondent aux </w:t>
      </w:r>
      <w:r>
        <w:rPr>
          <w:i/>
          <w:sz w:val="18"/>
        </w:rPr>
        <w:t>dossiers</w:t>
      </w:r>
      <w:r w:rsidRPr="007846D5">
        <w:rPr>
          <w:i/>
          <w:sz w:val="18"/>
        </w:rPr>
        <w:t xml:space="preserve"> où il n’y a pas qu’</w:t>
      </w:r>
      <w:r>
        <w:rPr>
          <w:i/>
          <w:sz w:val="18"/>
        </w:rPr>
        <w:t>une seule personne mise en cause</w:t>
      </w:r>
      <w:r w:rsidRPr="007846D5">
        <w:rPr>
          <w:i/>
          <w:sz w:val="18"/>
        </w:rPr>
        <w:t xml:space="preserve">. Il peut </w:t>
      </w:r>
      <w:r w:rsidR="005E0B93">
        <w:rPr>
          <w:i/>
          <w:sz w:val="18"/>
        </w:rPr>
        <w:t xml:space="preserve">par exemple </w:t>
      </w:r>
      <w:r w:rsidRPr="007846D5">
        <w:rPr>
          <w:i/>
          <w:sz w:val="18"/>
        </w:rPr>
        <w:t>s’</w:t>
      </w:r>
      <w:r>
        <w:rPr>
          <w:i/>
          <w:sz w:val="18"/>
        </w:rPr>
        <w:t>agir de plusieurs personnes mises en cause</w:t>
      </w:r>
      <w:r w:rsidRPr="007846D5">
        <w:rPr>
          <w:i/>
          <w:sz w:val="18"/>
        </w:rPr>
        <w:t xml:space="preserve"> du même </w:t>
      </w:r>
      <w:r>
        <w:rPr>
          <w:i/>
          <w:sz w:val="18"/>
        </w:rPr>
        <w:t>genre ou de genre</w:t>
      </w:r>
      <w:r w:rsidRPr="007846D5">
        <w:rPr>
          <w:i/>
          <w:sz w:val="18"/>
        </w:rPr>
        <w:t xml:space="preserve"> différent.</w:t>
      </w:r>
    </w:p>
    <w:p w14:paraId="2468859B" w14:textId="77777777" w:rsidR="007846D5" w:rsidRDefault="007846D5" w:rsidP="00E86162">
      <w:pPr>
        <w:rPr>
          <w:sz w:val="18"/>
        </w:rPr>
      </w:pPr>
    </w:p>
    <w:p w14:paraId="080DFC10" w14:textId="7D68805D" w:rsidR="00E86162" w:rsidRDefault="00A63F17" w:rsidP="00E86162">
      <w:pPr>
        <w:jc w:val="center"/>
        <w:rPr>
          <w:sz w:val="18"/>
        </w:rPr>
      </w:pPr>
      <w:r w:rsidRPr="00A63F17">
        <w:rPr>
          <w:noProof/>
          <w:lang w:eastAsia="fr-FR"/>
        </w:rPr>
        <w:lastRenderedPageBreak/>
        <w:drawing>
          <wp:inline distT="0" distB="0" distL="0" distR="0" wp14:anchorId="6BBB82E0" wp14:editId="695BAF7F">
            <wp:extent cx="3609340" cy="2188845"/>
            <wp:effectExtent l="0" t="0" r="0" b="1905"/>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09340" cy="2188845"/>
                    </a:xfrm>
                    <a:prstGeom prst="rect">
                      <a:avLst/>
                    </a:prstGeom>
                    <a:noFill/>
                    <a:ln>
                      <a:noFill/>
                    </a:ln>
                  </pic:spPr>
                </pic:pic>
              </a:graphicData>
            </a:graphic>
          </wp:inline>
        </w:drawing>
      </w:r>
    </w:p>
    <w:p w14:paraId="70D53425" w14:textId="77777777" w:rsidR="00E86162" w:rsidRPr="00297C05" w:rsidRDefault="00E86162" w:rsidP="00E86162">
      <w:pPr>
        <w:spacing w:after="0"/>
        <w:rPr>
          <w:sz w:val="18"/>
        </w:rPr>
      </w:pPr>
      <w:r w:rsidRPr="00297C05">
        <w:rPr>
          <w:sz w:val="18"/>
        </w:rPr>
        <w:t xml:space="preserve">Champ : ensemble du personnel et des </w:t>
      </w:r>
      <w:proofErr w:type="spellStart"/>
      <w:r w:rsidRPr="00297C05">
        <w:rPr>
          <w:sz w:val="18"/>
        </w:rPr>
        <w:t>étudiant·es</w:t>
      </w:r>
      <w:proofErr w:type="spellEnd"/>
      <w:r w:rsidRPr="00297C05">
        <w:rPr>
          <w:sz w:val="18"/>
        </w:rPr>
        <w:t xml:space="preserve"> de l’Université Gustave Eiffel</w:t>
      </w:r>
    </w:p>
    <w:p w14:paraId="3E3E6DD9" w14:textId="213C57AC" w:rsidR="00E86162" w:rsidRDefault="00E86162" w:rsidP="00E86162">
      <w:pPr>
        <w:rPr>
          <w:sz w:val="18"/>
        </w:rPr>
      </w:pPr>
      <w:r w:rsidRPr="00297C05">
        <w:rPr>
          <w:sz w:val="18"/>
        </w:rPr>
        <w:t>Source : dossiers de signalement, Mission égalité, Université Gustave Eiffel</w:t>
      </w:r>
    </w:p>
    <w:p w14:paraId="7D1F3C5B" w14:textId="3ED6F132" w:rsidR="00554A9A" w:rsidRPr="007846D5" w:rsidRDefault="00554A9A" w:rsidP="00554A9A">
      <w:pPr>
        <w:rPr>
          <w:i/>
          <w:sz w:val="18"/>
        </w:rPr>
      </w:pPr>
      <w:r w:rsidRPr="007846D5">
        <w:rPr>
          <w:i/>
          <w:sz w:val="18"/>
        </w:rPr>
        <w:t xml:space="preserve">*Les autres situations correspondent aux </w:t>
      </w:r>
      <w:r>
        <w:rPr>
          <w:i/>
          <w:sz w:val="18"/>
        </w:rPr>
        <w:t>dossiers</w:t>
      </w:r>
      <w:r w:rsidRPr="007846D5">
        <w:rPr>
          <w:i/>
          <w:sz w:val="18"/>
        </w:rPr>
        <w:t xml:space="preserve"> où il n’y a pas qu’</w:t>
      </w:r>
      <w:r>
        <w:rPr>
          <w:i/>
          <w:sz w:val="18"/>
        </w:rPr>
        <w:t>une seule personne mise en cause</w:t>
      </w:r>
      <w:r w:rsidRPr="007846D5">
        <w:rPr>
          <w:i/>
          <w:sz w:val="18"/>
        </w:rPr>
        <w:t xml:space="preserve">. Il peut </w:t>
      </w:r>
      <w:r w:rsidR="005E0B93">
        <w:rPr>
          <w:i/>
          <w:sz w:val="18"/>
        </w:rPr>
        <w:t xml:space="preserve">par exemple </w:t>
      </w:r>
      <w:r w:rsidRPr="007846D5">
        <w:rPr>
          <w:i/>
          <w:sz w:val="18"/>
        </w:rPr>
        <w:t>s’</w:t>
      </w:r>
      <w:r>
        <w:rPr>
          <w:i/>
          <w:sz w:val="18"/>
        </w:rPr>
        <w:t>agir de plusieurs personnes mises en cause</w:t>
      </w:r>
      <w:r w:rsidRPr="007846D5">
        <w:rPr>
          <w:i/>
          <w:sz w:val="18"/>
        </w:rPr>
        <w:t xml:space="preserve"> du même </w:t>
      </w:r>
      <w:r w:rsidR="005E0B93">
        <w:rPr>
          <w:i/>
          <w:sz w:val="18"/>
        </w:rPr>
        <w:t>statut ou de statut</w:t>
      </w:r>
      <w:r w:rsidRPr="007846D5">
        <w:rPr>
          <w:i/>
          <w:sz w:val="18"/>
        </w:rPr>
        <w:t xml:space="preserve"> différent.</w:t>
      </w:r>
    </w:p>
    <w:p w14:paraId="22FC334F" w14:textId="77777777" w:rsidR="00554A9A" w:rsidRDefault="00554A9A" w:rsidP="00E86162">
      <w:pPr>
        <w:rPr>
          <w:sz w:val="18"/>
        </w:rPr>
      </w:pPr>
    </w:p>
    <w:p w14:paraId="47C9889F" w14:textId="6A66F085" w:rsidR="005722DB" w:rsidRDefault="005722DB" w:rsidP="005722DB">
      <w:pPr>
        <w:pStyle w:val="Corpsdetexte"/>
        <w:rPr>
          <w:rFonts w:ascii="Arial" w:hAnsi="Arial" w:cs="Arial"/>
          <w:b/>
          <w:color w:val="000000" w:themeColor="text1"/>
          <w:sz w:val="24"/>
          <w:szCs w:val="24"/>
        </w:rPr>
      </w:pPr>
    </w:p>
    <w:p w14:paraId="0A26215F" w14:textId="73DAE112" w:rsidR="00C83E74" w:rsidRDefault="00C83E74" w:rsidP="005722DB">
      <w:pPr>
        <w:pStyle w:val="Corpsdetexte"/>
        <w:rPr>
          <w:rFonts w:ascii="Arial" w:hAnsi="Arial" w:cs="Arial"/>
          <w:b/>
          <w:color w:val="000000" w:themeColor="text1"/>
          <w:sz w:val="24"/>
          <w:szCs w:val="24"/>
        </w:rPr>
      </w:pPr>
    </w:p>
    <w:p w14:paraId="0752BA4F" w14:textId="70EAFF5F" w:rsidR="00C83E74" w:rsidRDefault="00C83E74">
      <w:pPr>
        <w:jc w:val="left"/>
        <w:rPr>
          <w:rFonts w:eastAsiaTheme="majorEastAsia" w:cstheme="majorBidi"/>
          <w:color w:val="2F2A85"/>
          <w:sz w:val="28"/>
          <w:szCs w:val="26"/>
        </w:rPr>
      </w:pPr>
      <w:r>
        <w:rPr>
          <w:rFonts w:eastAsiaTheme="majorEastAsia" w:cstheme="majorBidi"/>
          <w:sz w:val="28"/>
          <w:szCs w:val="26"/>
        </w:rPr>
        <w:br w:type="page"/>
      </w:r>
    </w:p>
    <w:p w14:paraId="0253D920" w14:textId="354969F6" w:rsidR="005722DB" w:rsidRDefault="00C83E74" w:rsidP="00C83E74">
      <w:pPr>
        <w:pStyle w:val="Titre2"/>
      </w:pPr>
      <w:r>
        <w:lastRenderedPageBreak/>
        <w:t>Principales actions réalisées</w:t>
      </w:r>
    </w:p>
    <w:p w14:paraId="5C72DC34" w14:textId="05F04D86" w:rsidR="00076873" w:rsidRDefault="00076873" w:rsidP="00076873"/>
    <w:p w14:paraId="6EDABE88" w14:textId="17F2FE2D" w:rsidR="005A5846" w:rsidRDefault="005A5846" w:rsidP="005A5846">
      <w:pPr>
        <w:pStyle w:val="Titre3"/>
      </w:pPr>
      <w:r>
        <w:t>Modalités de première saisine</w:t>
      </w:r>
    </w:p>
    <w:p w14:paraId="3C91428A" w14:textId="77777777" w:rsidR="005A5846" w:rsidRDefault="005A5846" w:rsidP="00076873"/>
    <w:p w14:paraId="3583E9C2" w14:textId="752554C1" w:rsidR="00C83E74" w:rsidRPr="00845B77" w:rsidRDefault="00DB5496" w:rsidP="00845B77">
      <w:r>
        <w:t xml:space="preserve">Entre 2021 et 2022, moins d’un tiers des signalements </w:t>
      </w:r>
      <w:r w:rsidR="00AE33BE">
        <w:t>ont été réalisés</w:t>
      </w:r>
      <w:r>
        <w:t xml:space="preserve"> via les adresses courriels </w:t>
      </w:r>
      <w:r w:rsidR="005A5846">
        <w:t xml:space="preserve">génériques </w:t>
      </w:r>
      <w:r>
        <w:t xml:space="preserve">de signalement dédiées : </w:t>
      </w:r>
      <w:hyperlink r:id="rId15" w:history="1">
        <w:r w:rsidRPr="00787F3B">
          <w:rPr>
            <w:rStyle w:val="Lienhypertexte"/>
          </w:rPr>
          <w:t>vieetudiante.harcelement@univ-eiffel.fr</w:t>
        </w:r>
      </w:hyperlink>
      <w:r>
        <w:t xml:space="preserve"> et </w:t>
      </w:r>
      <w:hyperlink r:id="rId16" w:history="1">
        <w:r w:rsidRPr="00787F3B">
          <w:rPr>
            <w:rStyle w:val="Lienhypertexte"/>
          </w:rPr>
          <w:t>drh.harcelement@univ-eiffel.fr</w:t>
        </w:r>
      </w:hyperlink>
      <w:r>
        <w:t xml:space="preserve">. </w:t>
      </w:r>
    </w:p>
    <w:p w14:paraId="6CED9065" w14:textId="79F48F61" w:rsidR="00C83E74" w:rsidRDefault="00E636A1" w:rsidP="00076873">
      <w:pPr>
        <w:pStyle w:val="Corpsdetexte"/>
        <w:jc w:val="center"/>
        <w:rPr>
          <w:rFonts w:ascii="Arial" w:hAnsi="Arial" w:cs="Arial"/>
          <w:sz w:val="24"/>
          <w:szCs w:val="24"/>
        </w:rPr>
      </w:pPr>
      <w:r w:rsidRPr="00E636A1">
        <w:rPr>
          <w:noProof/>
          <w:lang w:bidi="ar-SA"/>
        </w:rPr>
        <w:drawing>
          <wp:inline distT="0" distB="0" distL="0" distR="0" wp14:anchorId="04F5290B" wp14:editId="194B547A">
            <wp:extent cx="4558030" cy="2002155"/>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58030" cy="2002155"/>
                    </a:xfrm>
                    <a:prstGeom prst="rect">
                      <a:avLst/>
                    </a:prstGeom>
                    <a:noFill/>
                    <a:ln>
                      <a:noFill/>
                    </a:ln>
                  </pic:spPr>
                </pic:pic>
              </a:graphicData>
            </a:graphic>
          </wp:inline>
        </w:drawing>
      </w:r>
    </w:p>
    <w:p w14:paraId="78867BDE" w14:textId="77777777" w:rsidR="005A5846" w:rsidRDefault="005A5846" w:rsidP="005A5846">
      <w:pPr>
        <w:spacing w:after="0"/>
        <w:rPr>
          <w:sz w:val="18"/>
        </w:rPr>
      </w:pPr>
    </w:p>
    <w:p w14:paraId="1838B11D" w14:textId="77777777" w:rsidR="005A5846" w:rsidRDefault="005A5846" w:rsidP="005A5846">
      <w:pPr>
        <w:rPr>
          <w:sz w:val="18"/>
        </w:rPr>
      </w:pPr>
      <w:r w:rsidRPr="00297C05">
        <w:rPr>
          <w:sz w:val="18"/>
        </w:rPr>
        <w:t>Source : dossiers de signalement, Mission égalité, Université Gustave Eiffel</w:t>
      </w:r>
    </w:p>
    <w:p w14:paraId="781931AA" w14:textId="55E4CCB0" w:rsidR="00C83E74" w:rsidRDefault="00C83E74" w:rsidP="005722DB">
      <w:pPr>
        <w:pStyle w:val="Corpsdetexte"/>
        <w:rPr>
          <w:rFonts w:ascii="Arial" w:hAnsi="Arial" w:cs="Arial"/>
          <w:sz w:val="24"/>
          <w:szCs w:val="24"/>
        </w:rPr>
      </w:pPr>
    </w:p>
    <w:p w14:paraId="458D6A15" w14:textId="79CE9FA6" w:rsidR="005A5846" w:rsidRDefault="005A5846" w:rsidP="005A5846">
      <w:pPr>
        <w:pStyle w:val="Titre3"/>
      </w:pPr>
      <w:r>
        <w:t>Statut des personnes qui signalent</w:t>
      </w:r>
    </w:p>
    <w:p w14:paraId="2DA12080" w14:textId="35A2B8DC" w:rsidR="00DB5496" w:rsidRDefault="00DB5496" w:rsidP="00DB5496"/>
    <w:p w14:paraId="76C39FC6" w14:textId="77777777" w:rsidR="00DB5496" w:rsidRDefault="00DB5496" w:rsidP="00DB5496">
      <w:pPr>
        <w:spacing w:after="0"/>
      </w:pPr>
      <w:r>
        <w:t xml:space="preserve">Entre 2021 et 2022, plus de la moitié des signalements ont été réalisés par les témoins des situations de violence. </w:t>
      </w:r>
    </w:p>
    <w:p w14:paraId="1FC4DA04" w14:textId="52DDC3EB" w:rsidR="00DB5496" w:rsidRPr="00845B77" w:rsidRDefault="00DB5496" w:rsidP="00845B77">
      <w:r>
        <w:t xml:space="preserve">Il s’agit </w:t>
      </w:r>
      <w:r w:rsidR="005A5846">
        <w:t>dans tous les cas</w:t>
      </w:r>
      <w:r>
        <w:t xml:space="preserve"> de</w:t>
      </w:r>
      <w:r w:rsidR="005A5846">
        <w:t xml:space="preserve"> membres du personnel</w:t>
      </w:r>
      <w:r>
        <w:t xml:space="preserve"> de l’université. </w:t>
      </w:r>
    </w:p>
    <w:p w14:paraId="649D4C42" w14:textId="38D94AEA" w:rsidR="005A5846" w:rsidRDefault="00DB5496" w:rsidP="005A5846">
      <w:pPr>
        <w:pStyle w:val="Corpsdetexte"/>
        <w:jc w:val="center"/>
        <w:rPr>
          <w:rFonts w:ascii="Arial" w:hAnsi="Arial" w:cs="Arial"/>
          <w:sz w:val="24"/>
          <w:szCs w:val="24"/>
        </w:rPr>
      </w:pPr>
      <w:r w:rsidRPr="00DB5496">
        <w:rPr>
          <w:noProof/>
          <w:lang w:bidi="ar-SA"/>
        </w:rPr>
        <w:drawing>
          <wp:inline distT="0" distB="0" distL="0" distR="0" wp14:anchorId="512B9DCC" wp14:editId="04A960C6">
            <wp:extent cx="2887691" cy="1308100"/>
            <wp:effectExtent l="0" t="0" r="8255" b="635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96912" cy="1312277"/>
                    </a:xfrm>
                    <a:prstGeom prst="rect">
                      <a:avLst/>
                    </a:prstGeom>
                    <a:noFill/>
                    <a:ln>
                      <a:noFill/>
                    </a:ln>
                  </pic:spPr>
                </pic:pic>
              </a:graphicData>
            </a:graphic>
          </wp:inline>
        </w:drawing>
      </w:r>
    </w:p>
    <w:p w14:paraId="031BD671" w14:textId="77777777" w:rsidR="005A5846" w:rsidRPr="005A5846" w:rsidRDefault="005A5846" w:rsidP="005A5846">
      <w:pPr>
        <w:pStyle w:val="Corpsdetexte"/>
        <w:jc w:val="center"/>
        <w:rPr>
          <w:rFonts w:ascii="Arial" w:hAnsi="Arial" w:cs="Arial"/>
        </w:rPr>
      </w:pPr>
    </w:p>
    <w:p w14:paraId="56EF7D54" w14:textId="1713908E" w:rsidR="005A5846" w:rsidRDefault="005A5846" w:rsidP="005A5846">
      <w:pPr>
        <w:rPr>
          <w:sz w:val="18"/>
        </w:rPr>
      </w:pPr>
      <w:r w:rsidRPr="00297C05">
        <w:rPr>
          <w:sz w:val="18"/>
        </w:rPr>
        <w:t>Source : dossiers de signalement, Mission égalité, Université Gustave Eiffel</w:t>
      </w:r>
    </w:p>
    <w:p w14:paraId="0C1FE436" w14:textId="043750BB" w:rsidR="00845B77" w:rsidRDefault="00845B77" w:rsidP="005722DB">
      <w:pPr>
        <w:pStyle w:val="Corpsdetexte"/>
        <w:rPr>
          <w:rFonts w:ascii="Arial" w:hAnsi="Arial" w:cs="Arial"/>
          <w:sz w:val="24"/>
          <w:szCs w:val="24"/>
        </w:rPr>
      </w:pPr>
    </w:p>
    <w:p w14:paraId="6A16FE05" w14:textId="77777777" w:rsidR="005A5846" w:rsidRDefault="005A5846">
      <w:pPr>
        <w:jc w:val="left"/>
        <w:rPr>
          <w:rFonts w:eastAsiaTheme="majorEastAsia" w:cstheme="majorBidi"/>
          <w:color w:val="1F4D78" w:themeColor="accent1" w:themeShade="7F"/>
          <w:sz w:val="24"/>
          <w:szCs w:val="24"/>
        </w:rPr>
      </w:pPr>
      <w:r>
        <w:br w:type="page"/>
      </w:r>
    </w:p>
    <w:p w14:paraId="044341F1" w14:textId="09786067" w:rsidR="005A5846" w:rsidRDefault="005A5846" w:rsidP="005A5846">
      <w:pPr>
        <w:pStyle w:val="Titre3"/>
      </w:pPr>
      <w:r>
        <w:lastRenderedPageBreak/>
        <w:t>Statut des signalements</w:t>
      </w:r>
    </w:p>
    <w:p w14:paraId="34625848" w14:textId="34F45CCF" w:rsidR="005A5846" w:rsidRDefault="005A5846" w:rsidP="005A5846"/>
    <w:p w14:paraId="1BA5B6EA" w14:textId="128D2834" w:rsidR="00C83E74" w:rsidRDefault="005A5846" w:rsidP="005A5846">
      <w:r>
        <w:t>En mai 2023, la quasi-totalité des signalements sont clôturés. 7 dossiers sont encore en cours de traitement.</w:t>
      </w:r>
    </w:p>
    <w:p w14:paraId="4C4C0C5C" w14:textId="0BA3BCE4" w:rsidR="005A5846" w:rsidRPr="005A5846" w:rsidRDefault="005A5846" w:rsidP="005A5846">
      <w:r>
        <w:t>U</w:t>
      </w:r>
      <w:r w:rsidRPr="00845B77">
        <w:t xml:space="preserve">n dossier clôturé peut avoir été traité </w:t>
      </w:r>
      <w:r>
        <w:t>dans le cadre de</w:t>
      </w:r>
      <w:r w:rsidRPr="00845B77">
        <w:t xml:space="preserve"> mesures </w:t>
      </w:r>
      <w:r>
        <w:t>de recadrage, disciplinaires ou encore d'orientation</w:t>
      </w:r>
      <w:r w:rsidR="0032289F">
        <w:t>. Il peut aussi s'agir</w:t>
      </w:r>
      <w:r w:rsidRPr="00845B77">
        <w:t xml:space="preserve"> d'un dossier non résolu où</w:t>
      </w:r>
      <w:r w:rsidR="00AC0203">
        <w:t xml:space="preserve"> par exemple la victime n'a</w:t>
      </w:r>
      <w:r w:rsidRPr="00845B77">
        <w:t xml:space="preserve"> pas souhaité donner suite</w:t>
      </w:r>
      <w:r>
        <w:t xml:space="preserve"> aux démarches entamées</w:t>
      </w:r>
      <w:r w:rsidRPr="00845B77">
        <w:t>.</w:t>
      </w:r>
    </w:p>
    <w:p w14:paraId="65EF18BD" w14:textId="25EC0BA6" w:rsidR="00845B77" w:rsidRDefault="005A5846" w:rsidP="005A5846">
      <w:pPr>
        <w:pStyle w:val="Corpsdetexte"/>
        <w:jc w:val="center"/>
        <w:rPr>
          <w:rFonts w:ascii="Arial" w:hAnsi="Arial" w:cs="Arial"/>
          <w:sz w:val="24"/>
          <w:szCs w:val="24"/>
        </w:rPr>
      </w:pPr>
      <w:r w:rsidRPr="00845B77">
        <w:rPr>
          <w:noProof/>
          <w:lang w:bidi="ar-SA"/>
        </w:rPr>
        <w:drawing>
          <wp:inline distT="0" distB="0" distL="0" distR="0" wp14:anchorId="5B3F9017" wp14:editId="1B313017">
            <wp:extent cx="2480159" cy="1270000"/>
            <wp:effectExtent l="0" t="0" r="0" b="635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92157" cy="1276144"/>
                    </a:xfrm>
                    <a:prstGeom prst="rect">
                      <a:avLst/>
                    </a:prstGeom>
                    <a:noFill/>
                    <a:ln>
                      <a:noFill/>
                    </a:ln>
                  </pic:spPr>
                </pic:pic>
              </a:graphicData>
            </a:graphic>
          </wp:inline>
        </w:drawing>
      </w:r>
    </w:p>
    <w:p w14:paraId="18ACEA0E" w14:textId="77777777" w:rsidR="005A5846" w:rsidRPr="005A5846" w:rsidRDefault="005A5846" w:rsidP="005A5846">
      <w:pPr>
        <w:spacing w:after="0"/>
        <w:rPr>
          <w:sz w:val="18"/>
          <w:szCs w:val="18"/>
        </w:rPr>
      </w:pPr>
    </w:p>
    <w:p w14:paraId="03556854" w14:textId="24D06597" w:rsidR="005A5846" w:rsidRDefault="005A5846" w:rsidP="005A5846">
      <w:pPr>
        <w:rPr>
          <w:sz w:val="18"/>
        </w:rPr>
      </w:pPr>
      <w:r w:rsidRPr="00297C05">
        <w:rPr>
          <w:sz w:val="18"/>
        </w:rPr>
        <w:t>Source : dossiers de signalement, Mission égalité, Université Gustave Eiffel</w:t>
      </w:r>
    </w:p>
    <w:p w14:paraId="69D6052E" w14:textId="77777777" w:rsidR="005A5846" w:rsidRDefault="005A5846" w:rsidP="005A5846">
      <w:pPr>
        <w:rPr>
          <w:sz w:val="18"/>
        </w:rPr>
      </w:pPr>
    </w:p>
    <w:p w14:paraId="4A3308A9" w14:textId="6C4AAAB3" w:rsidR="005A5846" w:rsidRDefault="005A5846" w:rsidP="005A5846">
      <w:pPr>
        <w:pStyle w:val="Titre3"/>
      </w:pPr>
      <w:r>
        <w:t>Mesures d’écoute et de traitement</w:t>
      </w:r>
    </w:p>
    <w:p w14:paraId="6C7B43B7" w14:textId="084ADAE6" w:rsidR="005A5846" w:rsidRDefault="005A5846" w:rsidP="005A5846"/>
    <w:p w14:paraId="52CB9BDB" w14:textId="721875AB" w:rsidR="007E6ABA" w:rsidRDefault="007E6ABA" w:rsidP="007E6ABA">
      <w:r>
        <w:t>L</w:t>
      </w:r>
      <w:r w:rsidRPr="00845B77">
        <w:t>es mesures de recadrage peuvent être associées ou non à d'autres mesures de type disciplinaire</w:t>
      </w:r>
      <w:r>
        <w:t>.</w:t>
      </w:r>
    </w:p>
    <w:p w14:paraId="5C8564A0" w14:textId="43816902" w:rsidR="005A5846" w:rsidRPr="007E6ABA" w:rsidRDefault="00AC0203" w:rsidP="007E6ABA">
      <w:r>
        <w:t>En outre, u</w:t>
      </w:r>
      <w:r w:rsidR="007E6ABA">
        <w:t>ne o</w:t>
      </w:r>
      <w:r w:rsidR="007E6ABA" w:rsidRPr="00845B77">
        <w:t xml:space="preserve">rientation interne et externe </w:t>
      </w:r>
      <w:r w:rsidR="007E6ABA">
        <w:t xml:space="preserve">des victimes est </w:t>
      </w:r>
      <w:r w:rsidR="007E6ABA" w:rsidRPr="00845B77">
        <w:t>réalisée de façon quasi systématique</w:t>
      </w:r>
      <w:r w:rsidR="007E6ABA">
        <w:t>. Cette orientation peut avoir lieu dans le cadre de l’entretien</w:t>
      </w:r>
      <w:r w:rsidR="00655C48">
        <w:t xml:space="preserve"> effectué</w:t>
      </w:r>
      <w:r w:rsidR="007E6ABA">
        <w:t xml:space="preserve"> par le binôme d’écoute, dès le signalement ou après l’entretien.</w:t>
      </w:r>
      <w:r w:rsidR="007E6ABA" w:rsidRPr="00845B77">
        <w:t xml:space="preserve"> </w:t>
      </w:r>
    </w:p>
    <w:p w14:paraId="24E5A9B0" w14:textId="09D6AD8E" w:rsidR="00845B77" w:rsidRDefault="00556136" w:rsidP="00845B77">
      <w:pPr>
        <w:jc w:val="center"/>
      </w:pPr>
      <w:r w:rsidRPr="00556136">
        <w:rPr>
          <w:noProof/>
          <w:lang w:eastAsia="fr-FR"/>
        </w:rPr>
        <w:drawing>
          <wp:inline distT="0" distB="0" distL="0" distR="0" wp14:anchorId="4E836EC6" wp14:editId="4ADEEBF9">
            <wp:extent cx="3712729" cy="2042737"/>
            <wp:effectExtent l="0" t="0" r="254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736174" cy="2055637"/>
                    </a:xfrm>
                    <a:prstGeom prst="rect">
                      <a:avLst/>
                    </a:prstGeom>
                    <a:noFill/>
                    <a:ln>
                      <a:noFill/>
                    </a:ln>
                  </pic:spPr>
                </pic:pic>
              </a:graphicData>
            </a:graphic>
          </wp:inline>
        </w:drawing>
      </w:r>
    </w:p>
    <w:p w14:paraId="3874B051" w14:textId="71204C75" w:rsidR="008A7BB1" w:rsidRDefault="007E6ABA" w:rsidP="00845B77">
      <w:pPr>
        <w:rPr>
          <w:sz w:val="18"/>
        </w:rPr>
      </w:pPr>
      <w:r w:rsidRPr="00297C05">
        <w:rPr>
          <w:sz w:val="18"/>
        </w:rPr>
        <w:t>Source : dossiers de signalement, Mission égalité, Université Gustave Eiffel</w:t>
      </w:r>
    </w:p>
    <w:p w14:paraId="7F221C50" w14:textId="7A9B218E" w:rsidR="003D4409" w:rsidRPr="007E57E8" w:rsidRDefault="003D4409" w:rsidP="007E57E8">
      <w:pPr>
        <w:rPr>
          <w:i/>
          <w:sz w:val="18"/>
        </w:rPr>
      </w:pPr>
      <w:r w:rsidRPr="007E57E8">
        <w:rPr>
          <w:i/>
          <w:sz w:val="18"/>
        </w:rPr>
        <w:t>*</w:t>
      </w:r>
      <w:r w:rsidR="00E117BF" w:rsidRPr="007E57E8">
        <w:rPr>
          <w:i/>
          <w:sz w:val="18"/>
        </w:rPr>
        <w:t> </w:t>
      </w:r>
      <w:r w:rsidR="007E57E8" w:rsidRPr="007E57E8">
        <w:rPr>
          <w:i/>
          <w:sz w:val="18"/>
        </w:rPr>
        <w:t xml:space="preserve">Signalement au Procureur de la République par le Président de l’université dans le cadre l’article 40 du Code de procédure pénale : </w:t>
      </w:r>
      <w:r w:rsidR="00E117BF" w:rsidRPr="007E57E8">
        <w:rPr>
          <w:i/>
          <w:sz w:val="18"/>
        </w:rPr>
        <w:t xml:space="preserve">« Toute autorité constituée, tout officier public ou fonctionnaire qui, dans l'exercice de ses fonctions, acquiert la connaissance d'un crime ou d'un délit est tenu d'en donner avis sans délai au procureur de la République et de transmettre à ce magistrat tous les renseignements, procès-verbaux et actes qui y sont relatifs. » </w:t>
      </w:r>
    </w:p>
    <w:p w14:paraId="0422099A" w14:textId="77777777" w:rsidR="008A7BB1" w:rsidRPr="008A7BB1" w:rsidRDefault="008A7BB1" w:rsidP="00845B77">
      <w:pPr>
        <w:rPr>
          <w:sz w:val="18"/>
        </w:rPr>
      </w:pPr>
    </w:p>
    <w:p w14:paraId="3356ABFD" w14:textId="3E85A69D" w:rsidR="005722DB" w:rsidRPr="00BA27AD" w:rsidRDefault="00E117BF" w:rsidP="00E117BF">
      <w:pPr>
        <w:rPr>
          <w:rFonts w:cs="Arial"/>
          <w:sz w:val="24"/>
          <w:szCs w:val="24"/>
        </w:rPr>
      </w:pPr>
      <w:r w:rsidRPr="00267F6C">
        <w:rPr>
          <w:rFonts w:cs="Arial"/>
          <w:noProof/>
          <w:sz w:val="24"/>
          <w:szCs w:val="24"/>
          <w:lang w:eastAsia="fr-FR"/>
        </w:rPr>
        <mc:AlternateContent>
          <mc:Choice Requires="wps">
            <w:drawing>
              <wp:anchor distT="0" distB="0" distL="114300" distR="114300" simplePos="0" relativeHeight="251665408" behindDoc="0" locked="0" layoutInCell="1" allowOverlap="1" wp14:anchorId="2BDA29B5" wp14:editId="452D5DD5">
                <wp:simplePos x="0" y="0"/>
                <wp:positionH relativeFrom="margin">
                  <wp:posOffset>-310515</wp:posOffset>
                </wp:positionH>
                <wp:positionV relativeFrom="margin">
                  <wp:posOffset>9033510</wp:posOffset>
                </wp:positionV>
                <wp:extent cx="6362700" cy="152400"/>
                <wp:effectExtent l="0" t="0" r="19050" b="19050"/>
                <wp:wrapSquare wrapText="bothSides"/>
                <wp:docPr id="5" name="Rectangle 5"/>
                <wp:cNvGraphicFramePr/>
                <a:graphic xmlns:a="http://schemas.openxmlformats.org/drawingml/2006/main">
                  <a:graphicData uri="http://schemas.microsoft.com/office/word/2010/wordprocessingShape">
                    <wps:wsp>
                      <wps:cNvSpPr/>
                      <wps:spPr>
                        <a:xfrm>
                          <a:off x="0" y="0"/>
                          <a:ext cx="6362700" cy="152400"/>
                        </a:xfrm>
                        <a:prstGeom prst="rect">
                          <a:avLst/>
                        </a:prstGeom>
                        <a:solidFill>
                          <a:schemeClr val="tx2">
                            <a:lumMod val="40000"/>
                            <a:lumOff val="60000"/>
                          </a:schemeClr>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FA9A40" id="Rectangle 5" o:spid="_x0000_s1026" style="position:absolute;margin-left:-24.45pt;margin-top:711.3pt;width:501pt;height:1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" fillcolor="#acb9ca [1311]" strokecolor="#44546a [3215]" strokeweight="1pt">
                <w10:wrap type="square" anchorx="margin" anchory="margin"/>
              </v:rect>
            </w:pict>
          </mc:Fallback>
        </mc:AlternateContent>
      </w:r>
      <w:r w:rsidR="00845B77">
        <w:t>En 2 ans, la mission égalité a acquis</w:t>
      </w:r>
      <w:r w:rsidR="00845B77" w:rsidRPr="00845B77">
        <w:t xml:space="preserve"> une meilleure connaissance des structures locales</w:t>
      </w:r>
      <w:r w:rsidR="00845B77">
        <w:t xml:space="preserve"> d’aide aux victimes. Elle s’appuie également de façon importante sur l’expertise des services de santé universitaire et d’action sociale.</w:t>
      </w:r>
    </w:p>
    <w:sectPr w:rsidR="005722DB" w:rsidRPr="00BA27AD" w:rsidSect="003B4E28">
      <w:headerReference w:type="even" r:id="rId21"/>
      <w:headerReference w:type="default" r:id="rId22"/>
      <w:footerReference w:type="even" r:id="rId23"/>
      <w:footerReference w:type="default" r:id="rId24"/>
      <w:headerReference w:type="first" r:id="rId25"/>
      <w:footerReference w:type="first" r:id="rId26"/>
      <w:pgSz w:w="11906" w:h="16838"/>
      <w:pgMar w:top="1417" w:right="1417" w:bottom="1417" w:left="1417" w:header="1134" w:footer="283"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A9C2D6D" w16cid:durableId="27FBC7DD"/>
  <w16cid:commentId w16cid:paraId="36D1EE70" w16cid:durableId="27FBC87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DEE292" w14:textId="77777777" w:rsidR="009E562B" w:rsidRDefault="009E562B" w:rsidP="003D50FB">
      <w:pPr>
        <w:spacing w:after="0" w:line="240" w:lineRule="auto"/>
      </w:pPr>
      <w:r>
        <w:separator/>
      </w:r>
    </w:p>
  </w:endnote>
  <w:endnote w:type="continuationSeparator" w:id="0">
    <w:p w14:paraId="4BD73232" w14:textId="77777777" w:rsidR="009E562B" w:rsidRDefault="009E562B" w:rsidP="003D50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T Norms">
    <w:altName w:val="Times New Roman"/>
    <w:charset w:val="00"/>
    <w:family w:val="auto"/>
    <w:pitch w:val="variable"/>
    <w:sig w:usb0="00000001" w:usb1="00000001" w:usb2="00000000" w:usb3="00000000" w:csb0="00000097"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D5ADF2" w14:textId="77777777" w:rsidR="003B6985" w:rsidRDefault="003B698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3337858"/>
      <w:docPartObj>
        <w:docPartGallery w:val="Page Numbers (Bottom of Page)"/>
        <w:docPartUnique/>
      </w:docPartObj>
    </w:sdtPr>
    <w:sdtEndPr/>
    <w:sdtContent>
      <w:p w14:paraId="18143C00" w14:textId="1730EAA1" w:rsidR="00C83E74" w:rsidRDefault="00C83E74">
        <w:pPr>
          <w:pStyle w:val="Pieddepage"/>
          <w:jc w:val="right"/>
        </w:pPr>
        <w:r>
          <w:fldChar w:fldCharType="begin"/>
        </w:r>
        <w:r>
          <w:instrText>PAGE   \* MERGEFORMAT</w:instrText>
        </w:r>
        <w:r>
          <w:fldChar w:fldCharType="separate"/>
        </w:r>
        <w:r w:rsidR="007C6D34">
          <w:rPr>
            <w:noProof/>
          </w:rPr>
          <w:t>7</w:t>
        </w:r>
        <w:r>
          <w:fldChar w:fldCharType="end"/>
        </w:r>
      </w:p>
    </w:sdtContent>
  </w:sdt>
  <w:p w14:paraId="3A3AE301" w14:textId="771FBFF6" w:rsidR="003D50FB" w:rsidRPr="001E1268" w:rsidRDefault="003D50FB" w:rsidP="001E1268">
    <w:pPr>
      <w:spacing w:after="0"/>
      <w:jc w:val="center"/>
      <w:rPr>
        <w:rFonts w:ascii="Tahoma" w:hAnsi="Tahoma" w:cs="Tahoma"/>
        <w:color w:val="7F7F7F" w:themeColor="text1" w:themeTint="80"/>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2994736"/>
      <w:docPartObj>
        <w:docPartGallery w:val="Page Numbers (Bottom of Page)"/>
        <w:docPartUnique/>
      </w:docPartObj>
    </w:sdtPr>
    <w:sdtEndPr/>
    <w:sdtContent>
      <w:p w14:paraId="0681222D" w14:textId="2E6BF59C" w:rsidR="0058360E" w:rsidRDefault="0058360E">
        <w:pPr>
          <w:pStyle w:val="Pieddepage"/>
          <w:jc w:val="right"/>
        </w:pPr>
        <w:r>
          <w:fldChar w:fldCharType="begin"/>
        </w:r>
        <w:r>
          <w:instrText>PAGE   \* MERGEFORMAT</w:instrText>
        </w:r>
        <w:r>
          <w:fldChar w:fldCharType="separate"/>
        </w:r>
        <w:r w:rsidR="007C6D34">
          <w:rPr>
            <w:noProof/>
          </w:rPr>
          <w:t>1</w:t>
        </w:r>
        <w:r>
          <w:fldChar w:fldCharType="end"/>
        </w:r>
      </w:p>
    </w:sdtContent>
  </w:sdt>
  <w:p w14:paraId="025CEE46" w14:textId="09FB3DDE" w:rsidR="003B4E28" w:rsidRPr="001E1268" w:rsidRDefault="003B4E28" w:rsidP="003B4E28">
    <w:pPr>
      <w:spacing w:after="0"/>
      <w:jc w:val="center"/>
      <w:rPr>
        <w:rFonts w:ascii="Tahoma" w:hAnsi="Tahoma" w:cs="Tahoma"/>
        <w:color w:val="7F7F7F" w:themeColor="text1" w:themeTint="8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0DE137" w14:textId="77777777" w:rsidR="009E562B" w:rsidRDefault="009E562B" w:rsidP="003D50FB">
      <w:pPr>
        <w:spacing w:after="0" w:line="240" w:lineRule="auto"/>
      </w:pPr>
      <w:r>
        <w:separator/>
      </w:r>
    </w:p>
  </w:footnote>
  <w:footnote w:type="continuationSeparator" w:id="0">
    <w:p w14:paraId="42D9CDA2" w14:textId="77777777" w:rsidR="009E562B" w:rsidRDefault="009E562B" w:rsidP="003D50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65CA92" w14:textId="12F564D7" w:rsidR="003B6985" w:rsidRDefault="003B698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E5A4DB" w14:textId="6B2A4E7D" w:rsidR="003B6985" w:rsidRDefault="003B6985">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6A0E82" w14:textId="27200891" w:rsidR="003B4E28" w:rsidRDefault="003B4E28">
    <w:pPr>
      <w:pStyle w:val="En-tte"/>
    </w:pPr>
    <w:r>
      <w:rPr>
        <w:noProof/>
        <w:lang w:eastAsia="fr-FR"/>
      </w:rPr>
      <w:drawing>
        <wp:inline distT="0" distB="0" distL="0" distR="0" wp14:anchorId="0131472A" wp14:editId="5A83B80D">
          <wp:extent cx="2524125" cy="527529"/>
          <wp:effectExtent l="0" t="0" r="0" b="635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univ_gustave_eiffel_rvb.jpg"/>
                  <pic:cNvPicPr/>
                </pic:nvPicPr>
                <pic:blipFill>
                  <a:blip r:embed="rId1">
                    <a:extLst>
                      <a:ext uri="{28A0092B-C50C-407E-A947-70E740481C1C}">
                        <a14:useLocalDpi xmlns:a14="http://schemas.microsoft.com/office/drawing/2010/main" val="0"/>
                      </a:ext>
                    </a:extLst>
                  </a:blip>
                  <a:stretch>
                    <a:fillRect/>
                  </a:stretch>
                </pic:blipFill>
                <pic:spPr>
                  <a:xfrm>
                    <a:off x="0" y="0"/>
                    <a:ext cx="2524125" cy="527529"/>
                  </a:xfrm>
                  <a:prstGeom prst="rect">
                    <a:avLst/>
                  </a:prstGeom>
                </pic:spPr>
              </pic:pic>
            </a:graphicData>
          </a:graphic>
        </wp:inline>
      </w:drawing>
    </w:r>
  </w:p>
  <w:p w14:paraId="3BBB7D0D" w14:textId="77777777" w:rsidR="003B4E28" w:rsidRDefault="003B4E2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B55CF8"/>
    <w:multiLevelType w:val="hybridMultilevel"/>
    <w:tmpl w:val="BDD4F876"/>
    <w:lvl w:ilvl="0" w:tplc="12F23316">
      <w:start w:val="5"/>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6442B35"/>
    <w:multiLevelType w:val="hybridMultilevel"/>
    <w:tmpl w:val="6194F734"/>
    <w:lvl w:ilvl="0" w:tplc="12F23316">
      <w:start w:val="5"/>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0FB"/>
    <w:rsid w:val="00003635"/>
    <w:rsid w:val="000340F8"/>
    <w:rsid w:val="00076873"/>
    <w:rsid w:val="000A4466"/>
    <w:rsid w:val="000A74B5"/>
    <w:rsid w:val="000A7972"/>
    <w:rsid w:val="001714E8"/>
    <w:rsid w:val="0019468E"/>
    <w:rsid w:val="001E1268"/>
    <w:rsid w:val="00222B36"/>
    <w:rsid w:val="00243197"/>
    <w:rsid w:val="00267F6C"/>
    <w:rsid w:val="00296B4B"/>
    <w:rsid w:val="00297C05"/>
    <w:rsid w:val="002B6B29"/>
    <w:rsid w:val="0032289F"/>
    <w:rsid w:val="0038209A"/>
    <w:rsid w:val="003851E5"/>
    <w:rsid w:val="00387A5C"/>
    <w:rsid w:val="003B4E28"/>
    <w:rsid w:val="003B6985"/>
    <w:rsid w:val="003D4409"/>
    <w:rsid w:val="003D44F6"/>
    <w:rsid w:val="003D50FB"/>
    <w:rsid w:val="003F5C74"/>
    <w:rsid w:val="0043700E"/>
    <w:rsid w:val="004A5F31"/>
    <w:rsid w:val="00501239"/>
    <w:rsid w:val="00520F37"/>
    <w:rsid w:val="005263BA"/>
    <w:rsid w:val="005359FF"/>
    <w:rsid w:val="00554A9A"/>
    <w:rsid w:val="00556136"/>
    <w:rsid w:val="005722DB"/>
    <w:rsid w:val="0058360E"/>
    <w:rsid w:val="005864D8"/>
    <w:rsid w:val="005A5846"/>
    <w:rsid w:val="005B4506"/>
    <w:rsid w:val="005E0B93"/>
    <w:rsid w:val="00650458"/>
    <w:rsid w:val="00655C48"/>
    <w:rsid w:val="00684063"/>
    <w:rsid w:val="006F0DB2"/>
    <w:rsid w:val="00721F7F"/>
    <w:rsid w:val="007375B4"/>
    <w:rsid w:val="00745332"/>
    <w:rsid w:val="007846D5"/>
    <w:rsid w:val="0079356C"/>
    <w:rsid w:val="0079574D"/>
    <w:rsid w:val="00795F6F"/>
    <w:rsid w:val="007A4183"/>
    <w:rsid w:val="007C6D34"/>
    <w:rsid w:val="007E01FA"/>
    <w:rsid w:val="007E57E8"/>
    <w:rsid w:val="007E6ABA"/>
    <w:rsid w:val="007F279A"/>
    <w:rsid w:val="008141DF"/>
    <w:rsid w:val="0083692E"/>
    <w:rsid w:val="00845B77"/>
    <w:rsid w:val="00856652"/>
    <w:rsid w:val="00873159"/>
    <w:rsid w:val="008A2034"/>
    <w:rsid w:val="008A7BB1"/>
    <w:rsid w:val="008C37AE"/>
    <w:rsid w:val="0096053A"/>
    <w:rsid w:val="009907A6"/>
    <w:rsid w:val="009E562B"/>
    <w:rsid w:val="00A31C25"/>
    <w:rsid w:val="00A61908"/>
    <w:rsid w:val="00A63F17"/>
    <w:rsid w:val="00A66B33"/>
    <w:rsid w:val="00AC0203"/>
    <w:rsid w:val="00AC776E"/>
    <w:rsid w:val="00AE3179"/>
    <w:rsid w:val="00AE33BE"/>
    <w:rsid w:val="00AF1630"/>
    <w:rsid w:val="00B20051"/>
    <w:rsid w:val="00B62C44"/>
    <w:rsid w:val="00B7799F"/>
    <w:rsid w:val="00BA27AD"/>
    <w:rsid w:val="00C14E73"/>
    <w:rsid w:val="00C2303D"/>
    <w:rsid w:val="00C27CB3"/>
    <w:rsid w:val="00C745EF"/>
    <w:rsid w:val="00C83E74"/>
    <w:rsid w:val="00C87EE0"/>
    <w:rsid w:val="00CD49EE"/>
    <w:rsid w:val="00CF44BA"/>
    <w:rsid w:val="00D13CD5"/>
    <w:rsid w:val="00D242E4"/>
    <w:rsid w:val="00D32C0F"/>
    <w:rsid w:val="00D3525E"/>
    <w:rsid w:val="00D5151F"/>
    <w:rsid w:val="00DA56FC"/>
    <w:rsid w:val="00DB5496"/>
    <w:rsid w:val="00DF46C1"/>
    <w:rsid w:val="00E105FF"/>
    <w:rsid w:val="00E117BF"/>
    <w:rsid w:val="00E62969"/>
    <w:rsid w:val="00E636A1"/>
    <w:rsid w:val="00E86162"/>
    <w:rsid w:val="00EB6A30"/>
    <w:rsid w:val="00EC5D0C"/>
    <w:rsid w:val="00EF3FFE"/>
    <w:rsid w:val="00F3582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A20929"/>
  <w15:chartTrackingRefBased/>
  <w15:docId w15:val="{123526C1-7339-44A7-905F-1BA879989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4506"/>
    <w:pPr>
      <w:jc w:val="both"/>
    </w:pPr>
    <w:rPr>
      <w:rFonts w:ascii="Arial" w:hAnsi="Arial"/>
    </w:rPr>
  </w:style>
  <w:style w:type="paragraph" w:styleId="Titre1">
    <w:name w:val="heading 1"/>
    <w:basedOn w:val="Normal"/>
    <w:next w:val="Normal"/>
    <w:link w:val="Titre1Car"/>
    <w:uiPriority w:val="9"/>
    <w:qFormat/>
    <w:rsid w:val="00267F6C"/>
    <w:pPr>
      <w:keepNext/>
      <w:keepLines/>
      <w:spacing w:before="240" w:after="0"/>
      <w:outlineLvl w:val="0"/>
    </w:pPr>
    <w:rPr>
      <w:rFonts w:eastAsiaTheme="majorEastAsia" w:cstheme="majorBidi"/>
      <w:color w:val="2F2A85"/>
      <w:sz w:val="32"/>
      <w:szCs w:val="32"/>
    </w:rPr>
  </w:style>
  <w:style w:type="paragraph" w:styleId="Titre2">
    <w:name w:val="heading 2"/>
    <w:basedOn w:val="Normal"/>
    <w:next w:val="Normal"/>
    <w:link w:val="Titre2Car"/>
    <w:uiPriority w:val="9"/>
    <w:unhideWhenUsed/>
    <w:qFormat/>
    <w:rsid w:val="005B4506"/>
    <w:pPr>
      <w:keepNext/>
      <w:keepLines/>
      <w:spacing w:before="40" w:after="0"/>
      <w:outlineLvl w:val="1"/>
    </w:pPr>
    <w:rPr>
      <w:rFonts w:eastAsiaTheme="majorEastAsia" w:cstheme="majorBidi"/>
      <w:color w:val="2F2A85"/>
      <w:sz w:val="28"/>
      <w:szCs w:val="26"/>
    </w:rPr>
  </w:style>
  <w:style w:type="paragraph" w:styleId="Titre3">
    <w:name w:val="heading 3"/>
    <w:basedOn w:val="Normal"/>
    <w:next w:val="Normal"/>
    <w:link w:val="Titre3Car"/>
    <w:uiPriority w:val="9"/>
    <w:unhideWhenUsed/>
    <w:qFormat/>
    <w:rsid w:val="00CF44BA"/>
    <w:pPr>
      <w:keepNext/>
      <w:keepLines/>
      <w:spacing w:before="40" w:after="0"/>
      <w:outlineLvl w:val="2"/>
    </w:pPr>
    <w:rPr>
      <w:rFonts w:eastAsiaTheme="majorEastAsia"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D50FB"/>
    <w:pPr>
      <w:tabs>
        <w:tab w:val="center" w:pos="4536"/>
        <w:tab w:val="right" w:pos="9072"/>
      </w:tabs>
      <w:spacing w:after="0" w:line="240" w:lineRule="auto"/>
    </w:pPr>
  </w:style>
  <w:style w:type="character" w:customStyle="1" w:styleId="En-tteCar">
    <w:name w:val="En-tête Car"/>
    <w:basedOn w:val="Policepardfaut"/>
    <w:link w:val="En-tte"/>
    <w:uiPriority w:val="99"/>
    <w:rsid w:val="003D50FB"/>
  </w:style>
  <w:style w:type="paragraph" w:styleId="Pieddepage">
    <w:name w:val="footer"/>
    <w:basedOn w:val="Normal"/>
    <w:link w:val="PieddepageCar"/>
    <w:uiPriority w:val="99"/>
    <w:unhideWhenUsed/>
    <w:rsid w:val="003D50F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D50FB"/>
  </w:style>
  <w:style w:type="paragraph" w:styleId="Textedebulles">
    <w:name w:val="Balloon Text"/>
    <w:basedOn w:val="Normal"/>
    <w:link w:val="TextedebullesCar"/>
    <w:uiPriority w:val="99"/>
    <w:semiHidden/>
    <w:unhideWhenUsed/>
    <w:rsid w:val="0000363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03635"/>
    <w:rPr>
      <w:rFonts w:ascii="Segoe UI" w:hAnsi="Segoe UI" w:cs="Segoe UI"/>
      <w:sz w:val="18"/>
      <w:szCs w:val="18"/>
    </w:rPr>
  </w:style>
  <w:style w:type="paragraph" w:styleId="Corpsdetexte">
    <w:name w:val="Body Text"/>
    <w:basedOn w:val="Normal"/>
    <w:link w:val="CorpsdetexteCar"/>
    <w:uiPriority w:val="1"/>
    <w:qFormat/>
    <w:rsid w:val="00003635"/>
    <w:pPr>
      <w:widowControl w:val="0"/>
      <w:autoSpaceDE w:val="0"/>
      <w:autoSpaceDN w:val="0"/>
      <w:spacing w:after="0" w:line="240" w:lineRule="auto"/>
    </w:pPr>
    <w:rPr>
      <w:rFonts w:ascii="TT Norms" w:eastAsia="TT Norms" w:hAnsi="TT Norms" w:cs="TT Norms"/>
      <w:color w:val="2F2A85"/>
      <w:sz w:val="18"/>
      <w:szCs w:val="18"/>
      <w:lang w:eastAsia="fr-FR" w:bidi="fr-FR"/>
    </w:rPr>
  </w:style>
  <w:style w:type="character" w:customStyle="1" w:styleId="CorpsdetexteCar">
    <w:name w:val="Corps de texte Car"/>
    <w:basedOn w:val="Policepardfaut"/>
    <w:link w:val="Corpsdetexte"/>
    <w:uiPriority w:val="1"/>
    <w:rsid w:val="00003635"/>
    <w:rPr>
      <w:rFonts w:ascii="TT Norms" w:eastAsia="TT Norms" w:hAnsi="TT Norms" w:cs="TT Norms"/>
      <w:color w:val="2F2A85"/>
      <w:sz w:val="18"/>
      <w:szCs w:val="18"/>
      <w:lang w:eastAsia="fr-FR" w:bidi="fr-FR"/>
    </w:rPr>
  </w:style>
  <w:style w:type="character" w:styleId="Lienhypertexte">
    <w:name w:val="Hyperlink"/>
    <w:basedOn w:val="Policepardfaut"/>
    <w:uiPriority w:val="99"/>
    <w:unhideWhenUsed/>
    <w:rsid w:val="00A31C25"/>
    <w:rPr>
      <w:color w:val="0563C1" w:themeColor="hyperlink"/>
      <w:u w:val="single"/>
    </w:rPr>
  </w:style>
  <w:style w:type="character" w:styleId="Textedelespacerserv">
    <w:name w:val="Placeholder Text"/>
    <w:basedOn w:val="Policepardfaut"/>
    <w:uiPriority w:val="99"/>
    <w:semiHidden/>
    <w:rsid w:val="003851E5"/>
    <w:rPr>
      <w:color w:val="808080"/>
    </w:rPr>
  </w:style>
  <w:style w:type="character" w:styleId="Lienhypertextesuivivisit">
    <w:name w:val="FollowedHyperlink"/>
    <w:basedOn w:val="Policepardfaut"/>
    <w:uiPriority w:val="99"/>
    <w:semiHidden/>
    <w:unhideWhenUsed/>
    <w:rsid w:val="009907A6"/>
    <w:rPr>
      <w:color w:val="954F72" w:themeColor="followedHyperlink"/>
      <w:u w:val="single"/>
    </w:rPr>
  </w:style>
  <w:style w:type="paragraph" w:customStyle="1" w:styleId="Corpsdetextepage1">
    <w:name w:val="Corps de texte page 1"/>
    <w:basedOn w:val="Normal"/>
    <w:rsid w:val="005722DB"/>
    <w:pPr>
      <w:tabs>
        <w:tab w:val="left" w:pos="2580"/>
      </w:tabs>
      <w:spacing w:after="0" w:line="240" w:lineRule="auto"/>
      <w:ind w:left="2240" w:firstLine="851"/>
    </w:pPr>
    <w:rPr>
      <w:rFonts w:eastAsia="Times New Roman" w:cs="Arial"/>
      <w:noProof/>
      <w:szCs w:val="24"/>
      <w:lang w:eastAsia="fr-FR"/>
    </w:rPr>
  </w:style>
  <w:style w:type="paragraph" w:styleId="TM3">
    <w:name w:val="toc 3"/>
    <w:basedOn w:val="Normal"/>
    <w:next w:val="Normal"/>
    <w:autoRedefine/>
    <w:uiPriority w:val="39"/>
    <w:rsid w:val="005722DB"/>
    <w:pPr>
      <w:tabs>
        <w:tab w:val="left" w:pos="567"/>
        <w:tab w:val="left" w:pos="1134"/>
        <w:tab w:val="left" w:pos="1267"/>
        <w:tab w:val="left" w:pos="8931"/>
        <w:tab w:val="right" w:leader="dot" w:pos="10082"/>
      </w:tabs>
      <w:spacing w:after="0" w:line="240" w:lineRule="auto"/>
    </w:pPr>
    <w:rPr>
      <w:rFonts w:ascii="Tahoma" w:eastAsia="TT Norms" w:hAnsi="Tahoma" w:cs="Tahoma"/>
      <w:color w:val="2F2A85"/>
      <w:sz w:val="24"/>
      <w:szCs w:val="24"/>
      <w:lang w:eastAsia="fr-FR" w:bidi="fr-FR"/>
    </w:rPr>
  </w:style>
  <w:style w:type="character" w:customStyle="1" w:styleId="Titre1Car">
    <w:name w:val="Titre 1 Car"/>
    <w:basedOn w:val="Policepardfaut"/>
    <w:link w:val="Titre1"/>
    <w:uiPriority w:val="9"/>
    <w:rsid w:val="00267F6C"/>
    <w:rPr>
      <w:rFonts w:ascii="Arial" w:eastAsiaTheme="majorEastAsia" w:hAnsi="Arial" w:cstheme="majorBidi"/>
      <w:color w:val="2F2A85"/>
      <w:sz w:val="32"/>
      <w:szCs w:val="32"/>
    </w:rPr>
  </w:style>
  <w:style w:type="character" w:customStyle="1" w:styleId="Titre2Car">
    <w:name w:val="Titre 2 Car"/>
    <w:basedOn w:val="Policepardfaut"/>
    <w:link w:val="Titre2"/>
    <w:uiPriority w:val="9"/>
    <w:rsid w:val="005B4506"/>
    <w:rPr>
      <w:rFonts w:ascii="Arial" w:eastAsiaTheme="majorEastAsia" w:hAnsi="Arial" w:cstheme="majorBidi"/>
      <w:color w:val="2F2A85"/>
      <w:sz w:val="28"/>
      <w:szCs w:val="26"/>
    </w:rPr>
  </w:style>
  <w:style w:type="paragraph" w:styleId="Paragraphedeliste">
    <w:name w:val="List Paragraph"/>
    <w:basedOn w:val="Normal"/>
    <w:uiPriority w:val="34"/>
    <w:qFormat/>
    <w:rsid w:val="003F5C74"/>
    <w:pPr>
      <w:ind w:left="720"/>
      <w:contextualSpacing/>
    </w:pPr>
  </w:style>
  <w:style w:type="character" w:customStyle="1" w:styleId="Titre3Car">
    <w:name w:val="Titre 3 Car"/>
    <w:basedOn w:val="Policepardfaut"/>
    <w:link w:val="Titre3"/>
    <w:uiPriority w:val="9"/>
    <w:rsid w:val="00CF44BA"/>
    <w:rPr>
      <w:rFonts w:ascii="Arial" w:eastAsiaTheme="majorEastAsia" w:hAnsi="Arial" w:cstheme="majorBidi"/>
      <w:color w:val="1F4D78" w:themeColor="accent1" w:themeShade="7F"/>
      <w:sz w:val="24"/>
      <w:szCs w:val="24"/>
    </w:rPr>
  </w:style>
  <w:style w:type="character" w:styleId="Marquedecommentaire">
    <w:name w:val="annotation reference"/>
    <w:basedOn w:val="Policepardfaut"/>
    <w:uiPriority w:val="99"/>
    <w:semiHidden/>
    <w:unhideWhenUsed/>
    <w:rsid w:val="00721F7F"/>
    <w:rPr>
      <w:sz w:val="16"/>
      <w:szCs w:val="16"/>
    </w:rPr>
  </w:style>
  <w:style w:type="paragraph" w:styleId="Commentaire">
    <w:name w:val="annotation text"/>
    <w:basedOn w:val="Normal"/>
    <w:link w:val="CommentaireCar"/>
    <w:uiPriority w:val="99"/>
    <w:semiHidden/>
    <w:unhideWhenUsed/>
    <w:rsid w:val="00721F7F"/>
    <w:pPr>
      <w:spacing w:line="240" w:lineRule="auto"/>
    </w:pPr>
    <w:rPr>
      <w:sz w:val="20"/>
      <w:szCs w:val="20"/>
    </w:rPr>
  </w:style>
  <w:style w:type="character" w:customStyle="1" w:styleId="CommentaireCar">
    <w:name w:val="Commentaire Car"/>
    <w:basedOn w:val="Policepardfaut"/>
    <w:link w:val="Commentaire"/>
    <w:uiPriority w:val="99"/>
    <w:semiHidden/>
    <w:rsid w:val="00721F7F"/>
    <w:rPr>
      <w:rFonts w:ascii="Arial" w:hAnsi="Arial"/>
      <w:sz w:val="20"/>
      <w:szCs w:val="20"/>
    </w:rPr>
  </w:style>
  <w:style w:type="paragraph" w:styleId="Objetducommentaire">
    <w:name w:val="annotation subject"/>
    <w:basedOn w:val="Commentaire"/>
    <w:next w:val="Commentaire"/>
    <w:link w:val="ObjetducommentaireCar"/>
    <w:uiPriority w:val="99"/>
    <w:semiHidden/>
    <w:unhideWhenUsed/>
    <w:rsid w:val="00721F7F"/>
    <w:rPr>
      <w:b/>
      <w:bCs/>
    </w:rPr>
  </w:style>
  <w:style w:type="character" w:customStyle="1" w:styleId="ObjetducommentaireCar">
    <w:name w:val="Objet du commentaire Car"/>
    <w:basedOn w:val="CommentaireCar"/>
    <w:link w:val="Objetducommentaire"/>
    <w:uiPriority w:val="99"/>
    <w:semiHidden/>
    <w:rsid w:val="00721F7F"/>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532720">
      <w:bodyDiv w:val="1"/>
      <w:marLeft w:val="0"/>
      <w:marRight w:val="0"/>
      <w:marTop w:val="0"/>
      <w:marBottom w:val="0"/>
      <w:divBdr>
        <w:top w:val="none" w:sz="0" w:space="0" w:color="auto"/>
        <w:left w:val="none" w:sz="0" w:space="0" w:color="auto"/>
        <w:bottom w:val="none" w:sz="0" w:space="0" w:color="auto"/>
        <w:right w:val="none" w:sz="0" w:space="0" w:color="auto"/>
      </w:divBdr>
    </w:div>
    <w:div w:id="476606226">
      <w:bodyDiv w:val="1"/>
      <w:marLeft w:val="0"/>
      <w:marRight w:val="0"/>
      <w:marTop w:val="0"/>
      <w:marBottom w:val="0"/>
      <w:divBdr>
        <w:top w:val="none" w:sz="0" w:space="0" w:color="auto"/>
        <w:left w:val="none" w:sz="0" w:space="0" w:color="auto"/>
        <w:bottom w:val="none" w:sz="0" w:space="0" w:color="auto"/>
        <w:right w:val="none" w:sz="0" w:space="0" w:color="auto"/>
      </w:divBdr>
    </w:div>
    <w:div w:id="1063913366">
      <w:bodyDiv w:val="1"/>
      <w:marLeft w:val="0"/>
      <w:marRight w:val="0"/>
      <w:marTop w:val="0"/>
      <w:marBottom w:val="0"/>
      <w:divBdr>
        <w:top w:val="none" w:sz="0" w:space="0" w:color="auto"/>
        <w:left w:val="none" w:sz="0" w:space="0" w:color="auto"/>
        <w:bottom w:val="none" w:sz="0" w:space="0" w:color="auto"/>
        <w:right w:val="none" w:sz="0" w:space="0" w:color="auto"/>
      </w:divBdr>
    </w:div>
    <w:div w:id="1187065896">
      <w:bodyDiv w:val="1"/>
      <w:marLeft w:val="0"/>
      <w:marRight w:val="0"/>
      <w:marTop w:val="0"/>
      <w:marBottom w:val="0"/>
      <w:divBdr>
        <w:top w:val="none" w:sz="0" w:space="0" w:color="auto"/>
        <w:left w:val="none" w:sz="0" w:space="0" w:color="auto"/>
        <w:bottom w:val="none" w:sz="0" w:space="0" w:color="auto"/>
        <w:right w:val="none" w:sz="0" w:space="0" w:color="auto"/>
      </w:divBdr>
    </w:div>
    <w:div w:id="1497726687">
      <w:bodyDiv w:val="1"/>
      <w:marLeft w:val="0"/>
      <w:marRight w:val="0"/>
      <w:marTop w:val="0"/>
      <w:marBottom w:val="0"/>
      <w:divBdr>
        <w:top w:val="none" w:sz="0" w:space="0" w:color="auto"/>
        <w:left w:val="none" w:sz="0" w:space="0" w:color="auto"/>
        <w:bottom w:val="none" w:sz="0" w:space="0" w:color="auto"/>
        <w:right w:val="none" w:sz="0" w:space="0" w:color="auto"/>
      </w:divBdr>
    </w:div>
    <w:div w:id="1549687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5.emf"/><Relationship Id="rId18" Type="http://schemas.openxmlformats.org/officeDocument/2006/relationships/image" Target="media/image8.emf"/><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7.emf"/><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mailto:drh.harcelement@univ-eiffel.fr" TargetMode="External"/><Relationship Id="rId20" Type="http://schemas.openxmlformats.org/officeDocument/2006/relationships/image" Target="media/image10.emf"/><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vieetudiante.harcelement@univ-eiffel.fr"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image" Target="media/image9.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header" Target="header2.xm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1.jpg"/></Relationships>
</file>

<file path=word/charts/_rels/chart1.xml.rels><?xml version="1.0" encoding="UTF-8" standalone="yes"?>
<Relationships xmlns="http://schemas.openxmlformats.org/package/2006/relationships"><Relationship Id="rId3" Type="http://schemas.openxmlformats.org/officeDocument/2006/relationships/package" Target="../embeddings/Feuille_de_calcul_Microsoft_Excel.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FR" sz="1200" b="1">
                <a:solidFill>
                  <a:sysClr val="windowText" lastClr="000000"/>
                </a:solidFill>
                <a:latin typeface="Arial" panose="020B0604020202020204" pitchFamily="34" charset="0"/>
                <a:cs typeface="Arial" panose="020B0604020202020204" pitchFamily="34" charset="0"/>
              </a:rPr>
              <a:t>Nombre de signalements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col"/>
        <c:grouping val="clustered"/>
        <c:varyColors val="0"/>
        <c:ser>
          <c:idx val="0"/>
          <c:order val="0"/>
          <c:spPr>
            <a:solidFill>
              <a:schemeClr val="accent6"/>
            </a:solidFill>
            <a:ln>
              <a:noFill/>
            </a:ln>
            <a:effectLst/>
          </c:spPr>
          <c:invertIfNegative val="0"/>
          <c:dLbls>
            <c:dLbl>
              <c:idx val="0"/>
              <c:tx>
                <c:rich>
                  <a:bodyPr/>
                  <a:lstStyle/>
                  <a:p>
                    <a:fld id="{7975042A-2298-472D-A18E-30220F083058}" type="VALUE">
                      <a:rPr lang="en-US" b="1">
                        <a:latin typeface="Arial" panose="020B0604020202020204" pitchFamily="34" charset="0"/>
                        <a:cs typeface="Arial" panose="020B0604020202020204" pitchFamily="34" charset="0"/>
                      </a:rPr>
                      <a:pPr/>
                      <a:t>[VALEUR]</a:t>
                    </a:fld>
                    <a:endParaRPr lang="fr-FR"/>
                  </a:p>
                </c:rich>
              </c:tx>
              <c:dLblPos val="ct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858D-4E33-BA88-C96CE57F05BB}"/>
                </c:ext>
              </c:extLst>
            </c:dLbl>
            <c:dLbl>
              <c:idx val="1"/>
              <c:tx>
                <c:rich>
                  <a:bodyPr/>
                  <a:lstStyle/>
                  <a:p>
                    <a:fld id="{053BBCF6-F8C0-447E-9E91-3C41C67E7415}" type="VALUE">
                      <a:rPr lang="en-US" b="1">
                        <a:latin typeface="Arial" panose="020B0604020202020204" pitchFamily="34" charset="0"/>
                        <a:cs typeface="Arial" panose="020B0604020202020204" pitchFamily="34" charset="0"/>
                      </a:rPr>
                      <a:pPr/>
                      <a:t>[VALEUR]</a:t>
                    </a:fld>
                    <a:endParaRPr lang="fr-FR"/>
                  </a:p>
                </c:rich>
              </c:tx>
              <c:dLblPos val="ct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858D-4E33-BA88-C96CE57F05BB}"/>
                </c:ext>
              </c:extLst>
            </c:dLbl>
            <c:dLbl>
              <c:idx val="2"/>
              <c:tx>
                <c:rich>
                  <a:bodyPr/>
                  <a:lstStyle/>
                  <a:p>
                    <a:fld id="{E6BC2CAE-F05C-42A2-AE92-3E1FCAB1FCAE}" type="VALUE">
                      <a:rPr lang="en-US" b="1">
                        <a:latin typeface="Arial" panose="020B0604020202020204" pitchFamily="34" charset="0"/>
                        <a:cs typeface="Arial" panose="020B0604020202020204" pitchFamily="34" charset="0"/>
                      </a:rPr>
                      <a:pPr/>
                      <a:t>[VALEUR]</a:t>
                    </a:fld>
                    <a:endParaRPr lang="fr-FR"/>
                  </a:p>
                </c:rich>
              </c:tx>
              <c:dLblPos val="ct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858D-4E33-BA88-C96CE57F05B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'Bilan caractéristiques'!$W$3:$Y$3</c:f>
              <c:numCache>
                <c:formatCode>General</c:formatCode>
                <c:ptCount val="3"/>
                <c:pt idx="0">
                  <c:v>2020</c:v>
                </c:pt>
                <c:pt idx="1">
                  <c:v>2021</c:v>
                </c:pt>
                <c:pt idx="2">
                  <c:v>2022</c:v>
                </c:pt>
              </c:numCache>
            </c:numRef>
          </c:cat>
          <c:val>
            <c:numRef>
              <c:f>'Bilan caractéristiques'!$W$4:$Y$4</c:f>
              <c:numCache>
                <c:formatCode>General</c:formatCode>
                <c:ptCount val="3"/>
                <c:pt idx="0">
                  <c:v>12</c:v>
                </c:pt>
                <c:pt idx="1">
                  <c:v>20</c:v>
                </c:pt>
                <c:pt idx="2">
                  <c:v>41</c:v>
                </c:pt>
              </c:numCache>
            </c:numRef>
          </c:val>
          <c:extLst>
            <c:ext xmlns:c16="http://schemas.microsoft.com/office/drawing/2014/chart" uri="{C3380CC4-5D6E-409C-BE32-E72D297353CC}">
              <c16:uniqueId val="{00000003-858D-4E33-BA88-C96CE57F05BB}"/>
            </c:ext>
          </c:extLst>
        </c:ser>
        <c:dLbls>
          <c:dLblPos val="ctr"/>
          <c:showLegendKey val="0"/>
          <c:showVal val="1"/>
          <c:showCatName val="0"/>
          <c:showSerName val="0"/>
          <c:showPercent val="0"/>
          <c:showBubbleSize val="0"/>
        </c:dLbls>
        <c:gapWidth val="219"/>
        <c:overlap val="-27"/>
        <c:axId val="1581597936"/>
        <c:axId val="1581602512"/>
      </c:barChart>
      <c:catAx>
        <c:axId val="15815979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w="0" cmpd="dbl">
                  <a:solidFill>
                    <a:schemeClr val="tx1"/>
                  </a:solidFill>
                </a:ln>
                <a:solidFill>
                  <a:schemeClr val="tx1"/>
                </a:solidFill>
                <a:latin typeface="+mn-lt"/>
                <a:ea typeface="+mn-ea"/>
                <a:cs typeface="+mn-cs"/>
              </a:defRPr>
            </a:pPr>
            <a:endParaRPr lang="fr-FR"/>
          </a:p>
        </c:txPr>
        <c:crossAx val="1581602512"/>
        <c:crosses val="autoZero"/>
        <c:auto val="0"/>
        <c:lblAlgn val="ctr"/>
        <c:lblOffset val="100"/>
        <c:noMultiLvlLbl val="0"/>
      </c:catAx>
      <c:valAx>
        <c:axId val="15816025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5815979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2D2FB2-D26B-4FF2-93FA-C9295FAD2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1097</Words>
  <Characters>6038</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Manager/>
  <Company>Université Gustave Eiffel</Company>
  <LinksUpToDate>false</LinksUpToDate>
  <CharactersWithSpaces>7121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ballon</dc:creator>
  <cp:keywords/>
  <dc:description/>
  <cp:lastModifiedBy>ballon</cp:lastModifiedBy>
  <cp:revision>2</cp:revision>
  <cp:lastPrinted>2020-09-15T12:40:00Z</cp:lastPrinted>
  <dcterms:created xsi:type="dcterms:W3CDTF">2023-06-22T13:21:00Z</dcterms:created>
  <dcterms:modified xsi:type="dcterms:W3CDTF">2023-06-22T13:21:00Z</dcterms:modified>
  <cp:category/>
</cp:coreProperties>
</file>